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98" w:rsidRDefault="008A3698" w:rsidP="008B01EF">
      <w:pPr>
        <w:spacing w:line="360" w:lineRule="auto"/>
        <w:jc w:val="center"/>
        <w:rPr>
          <w:rFonts w:cstheme="minorHAnsi"/>
          <w:b/>
          <w:bCs/>
          <w:sz w:val="28"/>
          <w:szCs w:val="28"/>
        </w:rPr>
      </w:pPr>
    </w:p>
    <w:p w:rsidR="008A3698" w:rsidRDefault="008A3698" w:rsidP="008B01EF">
      <w:pPr>
        <w:spacing w:line="360" w:lineRule="auto"/>
        <w:jc w:val="center"/>
        <w:rPr>
          <w:rFonts w:cstheme="minorHAnsi"/>
          <w:b/>
          <w:bCs/>
          <w:sz w:val="28"/>
          <w:szCs w:val="28"/>
        </w:rPr>
      </w:pPr>
    </w:p>
    <w:p w:rsidR="004C40D8" w:rsidRPr="00AB0458" w:rsidRDefault="00A7342F" w:rsidP="008B01EF">
      <w:pPr>
        <w:spacing w:line="360" w:lineRule="auto"/>
        <w:jc w:val="center"/>
        <w:rPr>
          <w:rFonts w:cstheme="minorHAnsi"/>
          <w:b/>
          <w:bCs/>
          <w:sz w:val="28"/>
          <w:szCs w:val="28"/>
        </w:rPr>
      </w:pPr>
      <w:r w:rsidRPr="00AB0458">
        <w:rPr>
          <w:rFonts w:cstheme="minorHAnsi"/>
          <w:b/>
          <w:bCs/>
          <w:sz w:val="28"/>
          <w:szCs w:val="28"/>
        </w:rPr>
        <w:t xml:space="preserve">Termes de référence pour </w:t>
      </w:r>
      <w:r w:rsidR="00633277">
        <w:rPr>
          <w:rFonts w:cstheme="minorHAnsi"/>
          <w:b/>
          <w:bCs/>
          <w:sz w:val="28"/>
          <w:szCs w:val="28"/>
        </w:rPr>
        <w:t xml:space="preserve">la conception et </w:t>
      </w:r>
      <w:r w:rsidRPr="00AB0458">
        <w:rPr>
          <w:rFonts w:cstheme="minorHAnsi"/>
          <w:b/>
          <w:bCs/>
          <w:sz w:val="28"/>
          <w:szCs w:val="28"/>
        </w:rPr>
        <w:t xml:space="preserve">le </w:t>
      </w:r>
      <w:r w:rsidR="008B01EF">
        <w:rPr>
          <w:rFonts w:cstheme="minorHAnsi"/>
          <w:b/>
          <w:bCs/>
          <w:sz w:val="28"/>
          <w:szCs w:val="28"/>
        </w:rPr>
        <w:t xml:space="preserve">développement d’un jeu éducatif de société pour les détenus mineurs sur la santé et bien-être des adolescents et des jeunes. </w:t>
      </w:r>
    </w:p>
    <w:p w:rsidR="00A7342F" w:rsidRPr="00AB0458" w:rsidRDefault="00A7342F" w:rsidP="00BC672E">
      <w:pPr>
        <w:spacing w:line="360" w:lineRule="auto"/>
        <w:rPr>
          <w:rFonts w:cstheme="minorHAnsi"/>
          <w:b/>
          <w:bCs/>
          <w:sz w:val="24"/>
          <w:szCs w:val="24"/>
          <w:u w:val="single"/>
        </w:rPr>
      </w:pPr>
      <w:r w:rsidRPr="00AB0458">
        <w:rPr>
          <w:rFonts w:cstheme="minorHAnsi"/>
          <w:b/>
          <w:bCs/>
          <w:sz w:val="24"/>
          <w:szCs w:val="24"/>
          <w:u w:val="single"/>
        </w:rPr>
        <w:t>1. Contexte</w:t>
      </w:r>
      <w:r w:rsidR="00DB59A9">
        <w:rPr>
          <w:rFonts w:cstheme="minorHAnsi"/>
          <w:b/>
          <w:bCs/>
          <w:sz w:val="24"/>
          <w:szCs w:val="24"/>
          <w:u w:val="single"/>
        </w:rPr>
        <w:t> :</w:t>
      </w:r>
    </w:p>
    <w:p w:rsidR="008B01EF" w:rsidRPr="008B01EF" w:rsidRDefault="008B01EF" w:rsidP="003305FC">
      <w:pPr>
        <w:pStyle w:val="Default"/>
        <w:spacing w:line="360" w:lineRule="auto"/>
        <w:jc w:val="both"/>
        <w:rPr>
          <w:rFonts w:asciiTheme="minorHAnsi" w:hAnsiTheme="minorHAnsi" w:cstheme="minorHAnsi"/>
        </w:rPr>
      </w:pPr>
      <w:r w:rsidRPr="008B01EF">
        <w:rPr>
          <w:rFonts w:asciiTheme="minorHAnsi" w:hAnsiTheme="minorHAnsi" w:cstheme="minorHAnsi"/>
        </w:rPr>
        <w:t xml:space="preserve">Au Maroc, le dernier recensement datant de 2014 a </w:t>
      </w:r>
      <w:r w:rsidR="003305FC">
        <w:rPr>
          <w:rFonts w:asciiTheme="minorHAnsi" w:hAnsiTheme="minorHAnsi" w:cstheme="minorHAnsi"/>
        </w:rPr>
        <w:t>situé le poids</w:t>
      </w:r>
      <w:r w:rsidRPr="008B01EF">
        <w:rPr>
          <w:rFonts w:asciiTheme="minorHAnsi" w:hAnsiTheme="minorHAnsi" w:cstheme="minorHAnsi"/>
        </w:rPr>
        <w:t xml:space="preserve"> de</w:t>
      </w:r>
      <w:r w:rsidR="003305FC">
        <w:rPr>
          <w:rFonts w:asciiTheme="minorHAnsi" w:hAnsiTheme="minorHAnsi" w:cstheme="minorHAnsi"/>
        </w:rPr>
        <w:t>s</w:t>
      </w:r>
      <w:r w:rsidRPr="008B01EF">
        <w:rPr>
          <w:rFonts w:asciiTheme="minorHAnsi" w:hAnsiTheme="minorHAnsi" w:cstheme="minorHAnsi"/>
        </w:rPr>
        <w:t xml:space="preserve"> jeunes à 28 % de la population globale. Les </w:t>
      </w:r>
      <w:r>
        <w:rPr>
          <w:rFonts w:asciiTheme="minorHAnsi" w:hAnsiTheme="minorHAnsi" w:cstheme="minorHAnsi"/>
        </w:rPr>
        <w:t>8</w:t>
      </w:r>
      <w:r w:rsidRPr="008B01EF">
        <w:rPr>
          <w:rFonts w:asciiTheme="minorHAnsi" w:hAnsiTheme="minorHAnsi" w:cstheme="minorHAnsi"/>
        </w:rPr>
        <w:t xml:space="preserve"> millions de jeunes et notamment les jeunes filles</w:t>
      </w:r>
      <w:r w:rsidR="003305FC">
        <w:rPr>
          <w:rFonts w:asciiTheme="minorHAnsi" w:hAnsiTheme="minorHAnsi" w:cstheme="minorHAnsi"/>
        </w:rPr>
        <w:t xml:space="preserve">, </w:t>
      </w:r>
      <w:r w:rsidRPr="008B01EF">
        <w:rPr>
          <w:rFonts w:asciiTheme="minorHAnsi" w:hAnsiTheme="minorHAnsi" w:cstheme="minorHAnsi"/>
        </w:rPr>
        <w:t>qu’ils soient en milieu scolaire ou extrascolaire</w:t>
      </w:r>
      <w:r w:rsidR="003305FC">
        <w:rPr>
          <w:rFonts w:asciiTheme="minorHAnsi" w:hAnsiTheme="minorHAnsi" w:cstheme="minorHAnsi"/>
        </w:rPr>
        <w:t>,</w:t>
      </w:r>
      <w:r w:rsidRPr="008B01EF">
        <w:rPr>
          <w:rFonts w:asciiTheme="minorHAnsi" w:hAnsiTheme="minorHAnsi" w:cstheme="minorHAnsi"/>
        </w:rPr>
        <w:t xml:space="preserve"> sont confrontés à plusieurs défis en santé y compris en la S</w:t>
      </w:r>
      <w:r>
        <w:rPr>
          <w:rFonts w:asciiTheme="minorHAnsi" w:hAnsiTheme="minorHAnsi" w:cstheme="minorHAnsi"/>
        </w:rPr>
        <w:t xml:space="preserve">anté </w:t>
      </w:r>
      <w:r w:rsidRPr="008B01EF">
        <w:rPr>
          <w:rFonts w:asciiTheme="minorHAnsi" w:hAnsiTheme="minorHAnsi" w:cstheme="minorHAnsi"/>
        </w:rPr>
        <w:t>S</w:t>
      </w:r>
      <w:r>
        <w:rPr>
          <w:rFonts w:asciiTheme="minorHAnsi" w:hAnsiTheme="minorHAnsi" w:cstheme="minorHAnsi"/>
        </w:rPr>
        <w:t xml:space="preserve">exuelle et </w:t>
      </w:r>
      <w:r w:rsidR="003305FC">
        <w:rPr>
          <w:rFonts w:asciiTheme="minorHAnsi" w:hAnsiTheme="minorHAnsi" w:cstheme="minorHAnsi"/>
        </w:rPr>
        <w:t>Reproductive</w:t>
      </w:r>
      <w:r w:rsidR="003305FC" w:rsidRPr="008B01EF">
        <w:rPr>
          <w:rFonts w:asciiTheme="minorHAnsi" w:hAnsiTheme="minorHAnsi" w:cstheme="minorHAnsi"/>
        </w:rPr>
        <w:t xml:space="preserve"> </w:t>
      </w:r>
      <w:r w:rsidRPr="008B01EF">
        <w:rPr>
          <w:rFonts w:asciiTheme="minorHAnsi" w:hAnsiTheme="minorHAnsi" w:cstheme="minorHAnsi"/>
        </w:rPr>
        <w:t>: IST/sida, violences sexuelle, grossesses non désirées et avortement. Les comportements à risque des jeunes conditionnent leur potentiel d’épanouissement et de réalisation à l’âge adulte.</w:t>
      </w:r>
    </w:p>
    <w:p w:rsidR="008B01EF" w:rsidRDefault="008B01EF" w:rsidP="008B01EF">
      <w:pPr>
        <w:pStyle w:val="Default"/>
        <w:spacing w:line="360" w:lineRule="auto"/>
        <w:jc w:val="both"/>
        <w:rPr>
          <w:rFonts w:asciiTheme="minorHAnsi" w:hAnsiTheme="minorHAnsi" w:cstheme="minorHAnsi"/>
        </w:rPr>
      </w:pPr>
      <w:r w:rsidRPr="008B01EF">
        <w:rPr>
          <w:rFonts w:asciiTheme="minorHAnsi" w:hAnsiTheme="minorHAnsi" w:cstheme="minorHAnsi"/>
        </w:rPr>
        <w:t xml:space="preserve">Ils sont, aujourd’hui, quelque 1 200 mineurs incarcérés dans les centres de réforme et d’éducation au Maroc. Selon un état des lieux de l’administration pénitentiaire 93% des mineurs détenus ont un niveau d’éducation ne dépassant pas le secondaire. Et un grand nombre d’entre eux ont abandonné leur cursus primaire. Cela montre le degré de vulnérabilité de ces enfants qui n’ont pas eu de chance économique, sociale ni scolaire de leur côté. Cette situation exige la réflexion collective pour une nouvelle approche de la détention qui ne doit pas être privative de liberté et d’exclusion mais plutôt une approche d’insertion et d’intégration des détenus mineurs. </w:t>
      </w:r>
    </w:p>
    <w:p w:rsidR="008B01EF" w:rsidRDefault="008B01EF">
      <w:pPr>
        <w:pStyle w:val="Default"/>
        <w:spacing w:line="360" w:lineRule="auto"/>
        <w:jc w:val="both"/>
        <w:rPr>
          <w:rFonts w:asciiTheme="minorHAnsi" w:hAnsiTheme="minorHAnsi" w:cstheme="minorHAnsi"/>
        </w:rPr>
      </w:pPr>
      <w:r w:rsidRPr="008B01EF">
        <w:rPr>
          <w:rFonts w:asciiTheme="minorHAnsi" w:hAnsiTheme="minorHAnsi" w:cstheme="minorHAnsi"/>
        </w:rPr>
        <w:t xml:space="preserve">La DGAPR et </w:t>
      </w:r>
      <w:r w:rsidR="003305FC">
        <w:rPr>
          <w:rFonts w:asciiTheme="minorHAnsi" w:hAnsiTheme="minorHAnsi" w:cstheme="minorHAnsi"/>
        </w:rPr>
        <w:t>l’UNFPA</w:t>
      </w:r>
      <w:r w:rsidRPr="008B01EF">
        <w:rPr>
          <w:rFonts w:asciiTheme="minorHAnsi" w:hAnsiTheme="minorHAnsi" w:cstheme="minorHAnsi"/>
        </w:rPr>
        <w:t xml:space="preserve"> </w:t>
      </w:r>
      <w:r w:rsidR="003305FC">
        <w:rPr>
          <w:rFonts w:asciiTheme="minorHAnsi" w:hAnsiTheme="minorHAnsi" w:cstheme="minorHAnsi"/>
        </w:rPr>
        <w:t>se sont engagés dans un partenariat pour</w:t>
      </w:r>
      <w:r w:rsidRPr="008B01EF">
        <w:rPr>
          <w:rFonts w:asciiTheme="minorHAnsi" w:hAnsiTheme="minorHAnsi" w:cstheme="minorHAnsi"/>
        </w:rPr>
        <w:t xml:space="preserve"> mettre en œuvre des programmes innovants </w:t>
      </w:r>
      <w:r w:rsidR="003305FC">
        <w:rPr>
          <w:rFonts w:asciiTheme="minorHAnsi" w:hAnsiTheme="minorHAnsi" w:cstheme="minorHAnsi"/>
        </w:rPr>
        <w:t>visant</w:t>
      </w:r>
      <w:r w:rsidR="003305FC" w:rsidRPr="008B01EF">
        <w:rPr>
          <w:rFonts w:asciiTheme="minorHAnsi" w:hAnsiTheme="minorHAnsi" w:cstheme="minorHAnsi"/>
        </w:rPr>
        <w:t xml:space="preserve"> </w:t>
      </w:r>
      <w:r w:rsidRPr="008B01EF">
        <w:rPr>
          <w:rFonts w:asciiTheme="minorHAnsi" w:hAnsiTheme="minorHAnsi" w:cstheme="minorHAnsi"/>
        </w:rPr>
        <w:t>la protection de cette catégorie de l’enfance marocaine qui est actuellement en conflit avec la loi et qui a le plus souvent été victime de violence, qui a subi les conséquences d’un divorce et qui souffre des stigmatisations et des discriminations par la société… Sachant qu’ils sont dans une période de vie, soit 14-18 ans, sensible</w:t>
      </w:r>
      <w:r>
        <w:rPr>
          <w:rFonts w:asciiTheme="minorHAnsi" w:hAnsiTheme="minorHAnsi" w:cstheme="minorHAnsi"/>
        </w:rPr>
        <w:t xml:space="preserve"> constituant un passage vers l’âge adulte </w:t>
      </w:r>
      <w:r w:rsidRPr="008B01EF">
        <w:rPr>
          <w:rFonts w:asciiTheme="minorHAnsi" w:hAnsiTheme="minorHAnsi" w:cstheme="minorHAnsi"/>
        </w:rPr>
        <w:t xml:space="preserve">et donc la maturité. </w:t>
      </w:r>
    </w:p>
    <w:p w:rsidR="008A3698" w:rsidRDefault="008A3698" w:rsidP="008B01EF">
      <w:pPr>
        <w:pStyle w:val="Default"/>
        <w:spacing w:line="360" w:lineRule="auto"/>
        <w:jc w:val="both"/>
        <w:rPr>
          <w:rFonts w:asciiTheme="minorHAnsi" w:hAnsiTheme="minorHAnsi" w:cstheme="minorHAnsi"/>
        </w:rPr>
      </w:pPr>
    </w:p>
    <w:p w:rsidR="008A3698" w:rsidRDefault="008A3698" w:rsidP="008B01EF">
      <w:pPr>
        <w:pStyle w:val="Default"/>
        <w:spacing w:line="360" w:lineRule="auto"/>
        <w:jc w:val="both"/>
        <w:rPr>
          <w:rFonts w:asciiTheme="minorHAnsi" w:hAnsiTheme="minorHAnsi" w:cstheme="minorHAnsi"/>
        </w:rPr>
      </w:pPr>
    </w:p>
    <w:p w:rsidR="008A3698" w:rsidRDefault="008A3698" w:rsidP="008B01EF">
      <w:pPr>
        <w:pStyle w:val="Default"/>
        <w:spacing w:line="360" w:lineRule="auto"/>
        <w:jc w:val="both"/>
        <w:rPr>
          <w:rFonts w:asciiTheme="minorHAnsi" w:hAnsiTheme="minorHAnsi" w:cstheme="minorHAnsi"/>
        </w:rPr>
      </w:pPr>
    </w:p>
    <w:p w:rsidR="008A3698" w:rsidRDefault="008A3698" w:rsidP="008B01EF">
      <w:pPr>
        <w:pStyle w:val="Default"/>
        <w:spacing w:line="360" w:lineRule="auto"/>
        <w:jc w:val="both"/>
        <w:rPr>
          <w:rFonts w:asciiTheme="minorHAnsi" w:hAnsiTheme="minorHAnsi" w:cstheme="minorHAnsi"/>
        </w:rPr>
      </w:pPr>
    </w:p>
    <w:p w:rsidR="008A3698" w:rsidRDefault="008A3698" w:rsidP="008B01EF">
      <w:pPr>
        <w:pStyle w:val="Default"/>
        <w:spacing w:line="360" w:lineRule="auto"/>
        <w:jc w:val="both"/>
        <w:rPr>
          <w:rFonts w:asciiTheme="minorHAnsi" w:hAnsiTheme="minorHAnsi" w:cstheme="minorHAnsi"/>
        </w:rPr>
      </w:pPr>
    </w:p>
    <w:p w:rsidR="008A3698" w:rsidRPr="008B01EF" w:rsidRDefault="008A3698" w:rsidP="008B01EF">
      <w:pPr>
        <w:pStyle w:val="Default"/>
        <w:spacing w:line="360" w:lineRule="auto"/>
        <w:jc w:val="both"/>
        <w:rPr>
          <w:rFonts w:asciiTheme="minorHAnsi" w:hAnsiTheme="minorHAnsi" w:cstheme="minorHAnsi"/>
        </w:rPr>
      </w:pPr>
    </w:p>
    <w:p w:rsidR="008B01EF" w:rsidRPr="008B01EF" w:rsidRDefault="008B01EF" w:rsidP="008B01EF">
      <w:pPr>
        <w:pStyle w:val="Default"/>
        <w:spacing w:line="360" w:lineRule="auto"/>
        <w:jc w:val="both"/>
        <w:rPr>
          <w:rFonts w:asciiTheme="minorHAnsi" w:hAnsiTheme="minorHAnsi" w:cstheme="minorHAnsi"/>
        </w:rPr>
      </w:pPr>
      <w:r w:rsidRPr="008B01EF">
        <w:rPr>
          <w:rFonts w:asciiTheme="minorHAnsi" w:hAnsiTheme="minorHAnsi" w:cstheme="minorHAnsi"/>
        </w:rPr>
        <w:t>Les responsables de la Délégation Générale à l’Administration Pénitentiaire et à la Réinsertion DGAPR estiment que celle-ci ne cesse d’investir, depuis sa création en 2008, d’importantes ressources pour offrir aux détenus des activités de sensibilisation et des services en matière de santé, au moins équivalents à ceux prodigués à la population générale. Le système sanitaire et les programmes de sensibilisation et d’éducation des prisonniers mobilisent, en effet, des unités médicales au niveau de tous les établissements pénitentiaires et d’un important effectif de ressources humaines composé de médecins, des infirmiers, des assistants sociaux et des psychologues.</w:t>
      </w:r>
    </w:p>
    <w:p w:rsidR="004C686F" w:rsidRDefault="008B01EF" w:rsidP="004C686F">
      <w:pPr>
        <w:pStyle w:val="Default"/>
        <w:spacing w:line="360" w:lineRule="auto"/>
        <w:jc w:val="both"/>
        <w:rPr>
          <w:rFonts w:asciiTheme="minorHAnsi" w:hAnsiTheme="minorHAnsi" w:cstheme="minorHAnsi"/>
        </w:rPr>
      </w:pPr>
      <w:r w:rsidRPr="008B01EF">
        <w:rPr>
          <w:rFonts w:asciiTheme="minorHAnsi" w:hAnsiTheme="minorHAnsi" w:cstheme="minorHAnsi"/>
        </w:rPr>
        <w:t xml:space="preserve">C’est </w:t>
      </w:r>
      <w:r>
        <w:rPr>
          <w:rFonts w:asciiTheme="minorHAnsi" w:hAnsiTheme="minorHAnsi" w:cstheme="minorHAnsi"/>
        </w:rPr>
        <w:t>dans c</w:t>
      </w:r>
      <w:r w:rsidR="004C686F">
        <w:rPr>
          <w:rFonts w:asciiTheme="minorHAnsi" w:hAnsiTheme="minorHAnsi" w:cstheme="minorHAnsi"/>
        </w:rPr>
        <w:t>e cadre que la DGAPR lance cet</w:t>
      </w:r>
      <w:r>
        <w:rPr>
          <w:rFonts w:asciiTheme="minorHAnsi" w:hAnsiTheme="minorHAnsi" w:cstheme="minorHAnsi"/>
        </w:rPr>
        <w:t xml:space="preserve"> appel d’offre pour la conception et le développement d’un jeu éducatif</w:t>
      </w:r>
      <w:r w:rsidR="004C686F">
        <w:rPr>
          <w:rFonts w:asciiTheme="minorHAnsi" w:hAnsiTheme="minorHAnsi" w:cstheme="minorHAnsi"/>
        </w:rPr>
        <w:t xml:space="preserve"> de société</w:t>
      </w:r>
      <w:r>
        <w:rPr>
          <w:rFonts w:asciiTheme="minorHAnsi" w:hAnsiTheme="minorHAnsi" w:cstheme="minorHAnsi"/>
        </w:rPr>
        <w:t xml:space="preserve"> pour</w:t>
      </w:r>
      <w:r w:rsidR="004C686F">
        <w:rPr>
          <w:rFonts w:asciiTheme="minorHAnsi" w:hAnsiTheme="minorHAnsi" w:cstheme="minorHAnsi"/>
        </w:rPr>
        <w:t xml:space="preserve"> les jeunes détenus afin de renforcer les connaissances, les attitudes et les pratiques de ces adolescents en matière de la santé et bien-être. </w:t>
      </w:r>
    </w:p>
    <w:p w:rsidR="00786CA5" w:rsidRPr="008B01EF" w:rsidRDefault="00786CA5" w:rsidP="00663929">
      <w:pPr>
        <w:pStyle w:val="Default"/>
        <w:spacing w:line="360" w:lineRule="auto"/>
        <w:jc w:val="both"/>
        <w:rPr>
          <w:rFonts w:asciiTheme="minorHAnsi" w:hAnsiTheme="minorHAnsi" w:cstheme="minorHAnsi"/>
          <w:lang w:val="fr-MA"/>
        </w:rPr>
      </w:pPr>
    </w:p>
    <w:p w:rsidR="00A7342F" w:rsidRPr="00AB0458" w:rsidRDefault="00352DBC" w:rsidP="00BC672E">
      <w:pPr>
        <w:spacing w:line="360" w:lineRule="auto"/>
        <w:rPr>
          <w:rFonts w:cstheme="minorHAnsi"/>
          <w:b/>
          <w:bCs/>
          <w:sz w:val="24"/>
          <w:szCs w:val="24"/>
          <w:u w:val="single"/>
        </w:rPr>
      </w:pPr>
      <w:r w:rsidRPr="00AB0458">
        <w:rPr>
          <w:rFonts w:cstheme="minorHAnsi"/>
          <w:b/>
          <w:bCs/>
          <w:sz w:val="24"/>
          <w:szCs w:val="24"/>
          <w:u w:val="single"/>
        </w:rPr>
        <w:t>2. Objectif de la consultation</w:t>
      </w:r>
      <w:r w:rsidR="00DB59A9">
        <w:rPr>
          <w:rFonts w:cstheme="minorHAnsi"/>
          <w:b/>
          <w:bCs/>
          <w:sz w:val="24"/>
          <w:szCs w:val="24"/>
          <w:u w:val="single"/>
        </w:rPr>
        <w:t> :</w:t>
      </w:r>
    </w:p>
    <w:p w:rsidR="004C686F" w:rsidRPr="004C686F" w:rsidRDefault="00095DED">
      <w:pPr>
        <w:pStyle w:val="Default"/>
        <w:spacing w:line="360" w:lineRule="auto"/>
        <w:jc w:val="both"/>
        <w:rPr>
          <w:rFonts w:asciiTheme="minorHAnsi" w:hAnsiTheme="minorHAnsi" w:cstheme="minorHAnsi"/>
        </w:rPr>
      </w:pPr>
      <w:r>
        <w:rPr>
          <w:rFonts w:asciiTheme="minorHAnsi" w:hAnsiTheme="minorHAnsi" w:cstheme="minorHAnsi"/>
        </w:rPr>
        <w:t xml:space="preserve">Cette consultation vise </w:t>
      </w:r>
      <w:r w:rsidR="004C686F">
        <w:rPr>
          <w:rFonts w:asciiTheme="minorHAnsi" w:hAnsiTheme="minorHAnsi" w:cstheme="minorHAnsi"/>
        </w:rPr>
        <w:t>la conception et le développement d’un jeu éducatif de société destiné aux adolescents et jeunes mineurs, garçons et filles, au niveau des centres de détention et d’éducation de la DGAPR afin de renforcer leurs conna</w:t>
      </w:r>
      <w:r w:rsidR="00D62385">
        <w:rPr>
          <w:rFonts w:asciiTheme="minorHAnsi" w:hAnsiTheme="minorHAnsi" w:cstheme="minorHAnsi"/>
        </w:rPr>
        <w:t xml:space="preserve">issances en matière de santé et </w:t>
      </w:r>
      <w:r w:rsidR="00D7241B">
        <w:rPr>
          <w:rFonts w:asciiTheme="minorHAnsi" w:hAnsiTheme="minorHAnsi" w:cstheme="minorHAnsi"/>
        </w:rPr>
        <w:t xml:space="preserve">de </w:t>
      </w:r>
      <w:r w:rsidR="00D62385">
        <w:rPr>
          <w:rFonts w:asciiTheme="minorHAnsi" w:hAnsiTheme="minorHAnsi" w:cstheme="minorHAnsi"/>
        </w:rPr>
        <w:t>bien-être.</w:t>
      </w:r>
    </w:p>
    <w:p w:rsidR="00352DBC" w:rsidRPr="001D5851" w:rsidRDefault="00352DBC" w:rsidP="004C686F">
      <w:pPr>
        <w:pStyle w:val="Default"/>
        <w:spacing w:line="360" w:lineRule="auto"/>
        <w:jc w:val="both"/>
        <w:rPr>
          <w:rFonts w:asciiTheme="minorHAnsi" w:hAnsiTheme="minorHAnsi" w:cstheme="minorHAnsi"/>
        </w:rPr>
      </w:pPr>
    </w:p>
    <w:p w:rsidR="001D5851" w:rsidRPr="001D5851" w:rsidRDefault="001D5851" w:rsidP="001D5851">
      <w:pPr>
        <w:autoSpaceDE w:val="0"/>
        <w:autoSpaceDN w:val="0"/>
        <w:adjustRightInd w:val="0"/>
        <w:spacing w:after="0" w:line="360" w:lineRule="auto"/>
        <w:rPr>
          <w:rFonts w:ascii="Calibri" w:hAnsi="Calibri" w:cs="Calibri"/>
          <w:color w:val="000000"/>
          <w:sz w:val="16"/>
          <w:szCs w:val="16"/>
        </w:rPr>
      </w:pPr>
    </w:p>
    <w:p w:rsidR="00352DBC" w:rsidRDefault="00D62385" w:rsidP="00BC672E">
      <w:pPr>
        <w:autoSpaceDE w:val="0"/>
        <w:autoSpaceDN w:val="0"/>
        <w:adjustRightInd w:val="0"/>
        <w:spacing w:after="0" w:line="360" w:lineRule="auto"/>
        <w:rPr>
          <w:rFonts w:cstheme="minorHAnsi"/>
          <w:b/>
          <w:bCs/>
          <w:sz w:val="24"/>
          <w:szCs w:val="24"/>
          <w:u w:val="single"/>
        </w:rPr>
      </w:pPr>
      <w:r>
        <w:rPr>
          <w:rFonts w:cstheme="minorHAnsi"/>
          <w:b/>
          <w:bCs/>
          <w:sz w:val="24"/>
          <w:szCs w:val="24"/>
          <w:u w:val="single"/>
        </w:rPr>
        <w:t>Résultats attendus :</w:t>
      </w:r>
    </w:p>
    <w:p w:rsidR="00D62385" w:rsidRDefault="00D62385">
      <w:pPr>
        <w:pStyle w:val="Default"/>
        <w:numPr>
          <w:ilvl w:val="0"/>
          <w:numId w:val="3"/>
        </w:numPr>
        <w:spacing w:line="360" w:lineRule="auto"/>
        <w:jc w:val="both"/>
        <w:rPr>
          <w:rFonts w:asciiTheme="minorHAnsi" w:hAnsiTheme="minorHAnsi" w:cstheme="minorHAnsi"/>
        </w:rPr>
      </w:pPr>
      <w:r>
        <w:rPr>
          <w:rFonts w:asciiTheme="minorHAnsi" w:hAnsiTheme="minorHAnsi" w:cstheme="minorHAnsi"/>
        </w:rPr>
        <w:t xml:space="preserve">Connaissances améliorés des jeunes détenus en matière de santé et </w:t>
      </w:r>
      <w:r w:rsidR="00D7241B">
        <w:rPr>
          <w:rFonts w:asciiTheme="minorHAnsi" w:hAnsiTheme="minorHAnsi" w:cstheme="minorHAnsi"/>
        </w:rPr>
        <w:t xml:space="preserve">de </w:t>
      </w:r>
      <w:r>
        <w:rPr>
          <w:rFonts w:asciiTheme="minorHAnsi" w:hAnsiTheme="minorHAnsi" w:cstheme="minorHAnsi"/>
        </w:rPr>
        <w:t>bien-être ;</w:t>
      </w:r>
    </w:p>
    <w:p w:rsidR="00D62385" w:rsidRDefault="00D62385" w:rsidP="00D62385">
      <w:pPr>
        <w:pStyle w:val="Default"/>
        <w:numPr>
          <w:ilvl w:val="0"/>
          <w:numId w:val="3"/>
        </w:numPr>
        <w:spacing w:line="360" w:lineRule="auto"/>
        <w:jc w:val="both"/>
        <w:rPr>
          <w:rFonts w:asciiTheme="minorHAnsi" w:hAnsiTheme="minorHAnsi" w:cstheme="minorHAnsi"/>
        </w:rPr>
      </w:pPr>
      <w:r>
        <w:rPr>
          <w:rFonts w:asciiTheme="minorHAnsi" w:hAnsiTheme="minorHAnsi" w:cstheme="minorHAnsi"/>
        </w:rPr>
        <w:t>Les jeunes sont sensibilisés et avertis sur les comportements à risque liés à leur santé et bien-être ;</w:t>
      </w:r>
    </w:p>
    <w:p w:rsidR="00D62385" w:rsidRDefault="00D62385" w:rsidP="00D62385">
      <w:pPr>
        <w:pStyle w:val="Default"/>
        <w:numPr>
          <w:ilvl w:val="0"/>
          <w:numId w:val="3"/>
        </w:numPr>
        <w:spacing w:line="360" w:lineRule="auto"/>
        <w:jc w:val="both"/>
        <w:rPr>
          <w:rFonts w:asciiTheme="minorHAnsi" w:hAnsiTheme="minorHAnsi" w:cstheme="minorHAnsi"/>
        </w:rPr>
      </w:pPr>
      <w:r w:rsidRPr="00D62385">
        <w:rPr>
          <w:rFonts w:asciiTheme="minorHAnsi" w:hAnsiTheme="minorHAnsi" w:cstheme="minorHAnsi"/>
        </w:rPr>
        <w:t xml:space="preserve">Prise de décision éclairée des </w:t>
      </w:r>
      <w:r>
        <w:rPr>
          <w:rFonts w:asciiTheme="minorHAnsi" w:hAnsiTheme="minorHAnsi" w:cstheme="minorHAnsi"/>
        </w:rPr>
        <w:t xml:space="preserve">jeunes détenus, garçons et filles, </w:t>
      </w:r>
      <w:r w:rsidRPr="00D62385">
        <w:rPr>
          <w:rFonts w:asciiTheme="minorHAnsi" w:hAnsiTheme="minorHAnsi" w:cstheme="minorHAnsi"/>
        </w:rPr>
        <w:t>en matière de droits, de prévention et de recours aux services de santé sexuelle et reproductive</w:t>
      </w:r>
      <w:r>
        <w:rPr>
          <w:rFonts w:asciiTheme="minorHAnsi" w:hAnsiTheme="minorHAnsi" w:cstheme="minorHAnsi"/>
        </w:rPr>
        <w:t> ;</w:t>
      </w:r>
    </w:p>
    <w:p w:rsidR="00D62385" w:rsidRPr="00D62385" w:rsidRDefault="00D62385" w:rsidP="00D62385">
      <w:pPr>
        <w:pStyle w:val="Default"/>
        <w:numPr>
          <w:ilvl w:val="0"/>
          <w:numId w:val="3"/>
        </w:numPr>
        <w:spacing w:line="360" w:lineRule="auto"/>
        <w:jc w:val="both"/>
        <w:rPr>
          <w:rFonts w:asciiTheme="minorHAnsi" w:hAnsiTheme="minorHAnsi" w:cstheme="minorHAnsi"/>
        </w:rPr>
      </w:pPr>
      <w:r>
        <w:rPr>
          <w:rFonts w:asciiTheme="minorHAnsi" w:hAnsiTheme="minorHAnsi" w:cstheme="minorHAnsi"/>
        </w:rPr>
        <w:t>Le temps des jeunes détenus est exploité dans l’épanouissement et le changement positif de comportement via une activité ludique.</w:t>
      </w:r>
    </w:p>
    <w:p w:rsidR="00D62385" w:rsidRDefault="00D62385" w:rsidP="00BC672E">
      <w:pPr>
        <w:autoSpaceDE w:val="0"/>
        <w:autoSpaceDN w:val="0"/>
        <w:adjustRightInd w:val="0"/>
        <w:spacing w:after="0" w:line="360" w:lineRule="auto"/>
        <w:rPr>
          <w:rFonts w:cstheme="minorHAnsi"/>
          <w:color w:val="000000"/>
          <w:sz w:val="24"/>
          <w:szCs w:val="24"/>
        </w:rPr>
      </w:pPr>
    </w:p>
    <w:p w:rsidR="008A3698" w:rsidRDefault="008A3698" w:rsidP="00BC672E">
      <w:pPr>
        <w:autoSpaceDE w:val="0"/>
        <w:autoSpaceDN w:val="0"/>
        <w:adjustRightInd w:val="0"/>
        <w:spacing w:after="0" w:line="360" w:lineRule="auto"/>
        <w:rPr>
          <w:rFonts w:cstheme="minorHAnsi"/>
          <w:color w:val="000000"/>
          <w:sz w:val="24"/>
          <w:szCs w:val="24"/>
        </w:rPr>
      </w:pPr>
    </w:p>
    <w:p w:rsidR="008A3698" w:rsidRDefault="008A3698" w:rsidP="00BC672E">
      <w:pPr>
        <w:autoSpaceDE w:val="0"/>
        <w:autoSpaceDN w:val="0"/>
        <w:adjustRightInd w:val="0"/>
        <w:spacing w:after="0" w:line="360" w:lineRule="auto"/>
        <w:rPr>
          <w:rFonts w:cstheme="minorHAnsi"/>
          <w:color w:val="000000"/>
          <w:sz w:val="24"/>
          <w:szCs w:val="24"/>
        </w:rPr>
      </w:pPr>
    </w:p>
    <w:p w:rsidR="008A3698" w:rsidRPr="00352DBC" w:rsidRDefault="008A3698" w:rsidP="00BC672E">
      <w:pPr>
        <w:autoSpaceDE w:val="0"/>
        <w:autoSpaceDN w:val="0"/>
        <w:adjustRightInd w:val="0"/>
        <w:spacing w:after="0" w:line="360" w:lineRule="auto"/>
        <w:rPr>
          <w:rFonts w:cstheme="minorHAnsi"/>
          <w:color w:val="000000"/>
          <w:sz w:val="24"/>
          <w:szCs w:val="24"/>
        </w:rPr>
      </w:pPr>
    </w:p>
    <w:p w:rsidR="00A7342F" w:rsidRPr="00AB0458" w:rsidRDefault="00A7342F" w:rsidP="00DB59A9">
      <w:pPr>
        <w:spacing w:line="360" w:lineRule="auto"/>
        <w:rPr>
          <w:rFonts w:cstheme="minorHAnsi"/>
          <w:b/>
          <w:bCs/>
          <w:sz w:val="24"/>
          <w:szCs w:val="24"/>
          <w:u w:val="single"/>
        </w:rPr>
      </w:pPr>
      <w:r w:rsidRPr="00AB0458">
        <w:rPr>
          <w:rFonts w:cstheme="minorHAnsi"/>
          <w:b/>
          <w:bCs/>
          <w:sz w:val="24"/>
          <w:szCs w:val="24"/>
          <w:u w:val="single"/>
        </w:rPr>
        <w:t xml:space="preserve">4. </w:t>
      </w:r>
      <w:r w:rsidR="00DB59A9">
        <w:rPr>
          <w:rFonts w:cstheme="minorHAnsi"/>
          <w:b/>
          <w:bCs/>
          <w:sz w:val="24"/>
          <w:szCs w:val="24"/>
          <w:u w:val="single"/>
        </w:rPr>
        <w:t>D</w:t>
      </w:r>
      <w:r w:rsidRPr="00AB0458">
        <w:rPr>
          <w:rFonts w:cstheme="minorHAnsi"/>
          <w:b/>
          <w:bCs/>
          <w:sz w:val="24"/>
          <w:szCs w:val="24"/>
          <w:u w:val="single"/>
        </w:rPr>
        <w:t>urée du contrat</w:t>
      </w:r>
      <w:r w:rsidR="00DB59A9">
        <w:rPr>
          <w:rFonts w:cstheme="minorHAnsi"/>
          <w:b/>
          <w:bCs/>
          <w:sz w:val="24"/>
          <w:szCs w:val="24"/>
          <w:u w:val="single"/>
        </w:rPr>
        <w:t> :</w:t>
      </w:r>
    </w:p>
    <w:p w:rsidR="000D7B64" w:rsidRPr="00BC672E" w:rsidRDefault="000D7B64">
      <w:pPr>
        <w:pStyle w:val="Default"/>
        <w:spacing w:line="360" w:lineRule="auto"/>
        <w:rPr>
          <w:rFonts w:asciiTheme="minorHAnsi" w:hAnsiTheme="minorHAnsi" w:cstheme="minorHAnsi"/>
        </w:rPr>
      </w:pPr>
      <w:r w:rsidRPr="00BC672E">
        <w:rPr>
          <w:rFonts w:asciiTheme="minorHAnsi" w:hAnsiTheme="minorHAnsi" w:cstheme="minorHAnsi"/>
        </w:rPr>
        <w:t xml:space="preserve">La prestation durera </w:t>
      </w:r>
      <w:r w:rsidR="00D62385">
        <w:rPr>
          <w:rFonts w:asciiTheme="minorHAnsi" w:hAnsiTheme="minorHAnsi" w:cstheme="minorHAnsi"/>
        </w:rPr>
        <w:t>4</w:t>
      </w:r>
      <w:r w:rsidRPr="00BC672E">
        <w:rPr>
          <w:rFonts w:asciiTheme="minorHAnsi" w:hAnsiTheme="minorHAnsi" w:cstheme="minorHAnsi"/>
        </w:rPr>
        <w:t xml:space="preserve">0 jours calendaires, à compter de la date de </w:t>
      </w:r>
      <w:r w:rsidR="00A042D4">
        <w:rPr>
          <w:rFonts w:asciiTheme="minorHAnsi" w:hAnsiTheme="minorHAnsi" w:cstheme="minorHAnsi"/>
        </w:rPr>
        <w:t xml:space="preserve">signature </w:t>
      </w:r>
      <w:r w:rsidR="00D7241B">
        <w:rPr>
          <w:rFonts w:asciiTheme="minorHAnsi" w:hAnsiTheme="minorHAnsi" w:cstheme="minorHAnsi"/>
        </w:rPr>
        <w:t xml:space="preserve">du </w:t>
      </w:r>
      <w:r w:rsidR="00A042D4">
        <w:rPr>
          <w:rFonts w:asciiTheme="minorHAnsi" w:hAnsiTheme="minorHAnsi" w:cstheme="minorHAnsi"/>
        </w:rPr>
        <w:t>contrat</w:t>
      </w:r>
      <w:r w:rsidRPr="00BC672E">
        <w:rPr>
          <w:rFonts w:asciiTheme="minorHAnsi" w:hAnsiTheme="minorHAnsi" w:cstheme="minorHAnsi"/>
        </w:rPr>
        <w:t xml:space="preserve"> jusq</w:t>
      </w:r>
      <w:r w:rsidR="001A3A2C">
        <w:rPr>
          <w:rFonts w:asciiTheme="minorHAnsi" w:hAnsiTheme="minorHAnsi" w:cstheme="minorHAnsi"/>
        </w:rPr>
        <w:t>u'</w:t>
      </w:r>
      <w:r w:rsidR="0080416E">
        <w:rPr>
          <w:rFonts w:asciiTheme="minorHAnsi" w:hAnsiTheme="minorHAnsi" w:cstheme="minorHAnsi"/>
        </w:rPr>
        <w:t xml:space="preserve">à </w:t>
      </w:r>
      <w:r w:rsidR="001A3A2C">
        <w:rPr>
          <w:rFonts w:asciiTheme="minorHAnsi" w:hAnsiTheme="minorHAnsi" w:cstheme="minorHAnsi"/>
        </w:rPr>
        <w:t xml:space="preserve">la </w:t>
      </w:r>
      <w:r w:rsidR="00D62385">
        <w:rPr>
          <w:rFonts w:asciiTheme="minorHAnsi" w:hAnsiTheme="minorHAnsi" w:cstheme="minorHAnsi"/>
        </w:rPr>
        <w:t>livraison d’un produit final.</w:t>
      </w:r>
    </w:p>
    <w:p w:rsidR="00A042D4" w:rsidRDefault="00A042D4" w:rsidP="00BC672E">
      <w:pPr>
        <w:spacing w:line="360" w:lineRule="auto"/>
        <w:rPr>
          <w:rFonts w:cstheme="minorHAnsi"/>
          <w:sz w:val="24"/>
          <w:szCs w:val="24"/>
        </w:rPr>
      </w:pPr>
    </w:p>
    <w:p w:rsidR="00A047A3" w:rsidRDefault="00A7342F" w:rsidP="00A047A3">
      <w:pPr>
        <w:spacing w:line="360" w:lineRule="auto"/>
        <w:rPr>
          <w:rFonts w:cstheme="minorHAnsi"/>
          <w:b/>
          <w:bCs/>
          <w:sz w:val="24"/>
          <w:szCs w:val="24"/>
          <w:u w:val="single"/>
        </w:rPr>
      </w:pPr>
      <w:r w:rsidRPr="00AB0458">
        <w:rPr>
          <w:rFonts w:cstheme="minorHAnsi"/>
          <w:b/>
          <w:bCs/>
          <w:sz w:val="24"/>
          <w:szCs w:val="24"/>
          <w:u w:val="single"/>
        </w:rPr>
        <w:t>5. Tâches et responsabilités</w:t>
      </w:r>
      <w:r w:rsidR="00DB59A9">
        <w:rPr>
          <w:rFonts w:cstheme="minorHAnsi"/>
          <w:b/>
          <w:bCs/>
          <w:sz w:val="24"/>
          <w:szCs w:val="24"/>
          <w:u w:val="single"/>
        </w:rPr>
        <w:t> :</w:t>
      </w:r>
    </w:p>
    <w:p w:rsidR="00A7342F" w:rsidRPr="00A047A3" w:rsidRDefault="00A7342F" w:rsidP="00A047A3">
      <w:pPr>
        <w:spacing w:line="360" w:lineRule="auto"/>
        <w:rPr>
          <w:rFonts w:cstheme="minorHAnsi"/>
          <w:b/>
          <w:bCs/>
          <w:sz w:val="24"/>
          <w:szCs w:val="24"/>
          <w:u w:val="single"/>
        </w:rPr>
      </w:pPr>
      <w:r w:rsidRPr="005C6052">
        <w:rPr>
          <w:rFonts w:cstheme="minorHAnsi"/>
          <w:sz w:val="24"/>
          <w:szCs w:val="24"/>
        </w:rPr>
        <w:t>Mandat du/de la consultant/e:</w:t>
      </w:r>
    </w:p>
    <w:p w:rsidR="00A042D4" w:rsidRPr="005C6052" w:rsidRDefault="00A042D4" w:rsidP="005C6052">
      <w:pPr>
        <w:pStyle w:val="ListParagraph"/>
        <w:numPr>
          <w:ilvl w:val="0"/>
          <w:numId w:val="2"/>
        </w:numPr>
        <w:spacing w:line="360" w:lineRule="auto"/>
        <w:rPr>
          <w:rFonts w:cstheme="minorHAnsi"/>
          <w:sz w:val="24"/>
          <w:szCs w:val="24"/>
        </w:rPr>
      </w:pPr>
      <w:r w:rsidRPr="005C6052">
        <w:rPr>
          <w:rFonts w:cstheme="minorHAnsi"/>
          <w:sz w:val="24"/>
          <w:szCs w:val="24"/>
        </w:rPr>
        <w:t>Préparer une note méthodologique détaillée pour la consultation</w:t>
      </w:r>
      <w:r w:rsidR="00A047A3">
        <w:rPr>
          <w:rFonts w:cstheme="minorHAnsi"/>
          <w:sz w:val="24"/>
          <w:szCs w:val="24"/>
        </w:rPr>
        <w:t> ;</w:t>
      </w:r>
    </w:p>
    <w:p w:rsidR="00A042D4" w:rsidRPr="005C6052" w:rsidRDefault="00D62385" w:rsidP="00A3099C">
      <w:pPr>
        <w:pStyle w:val="ListParagraph"/>
        <w:numPr>
          <w:ilvl w:val="0"/>
          <w:numId w:val="2"/>
        </w:numPr>
        <w:spacing w:line="360" w:lineRule="auto"/>
        <w:rPr>
          <w:rFonts w:cstheme="minorHAnsi"/>
          <w:sz w:val="24"/>
          <w:szCs w:val="24"/>
        </w:rPr>
      </w:pPr>
      <w:r>
        <w:rPr>
          <w:rFonts w:cstheme="minorHAnsi"/>
          <w:sz w:val="24"/>
          <w:szCs w:val="24"/>
        </w:rPr>
        <w:t xml:space="preserve">Mise en place d’un comité scientifique </w:t>
      </w:r>
      <w:r w:rsidR="00A3099C">
        <w:rPr>
          <w:rFonts w:cstheme="minorHAnsi"/>
          <w:sz w:val="24"/>
          <w:szCs w:val="24"/>
        </w:rPr>
        <w:t>pour le développement de contenu scientifique du jeu (Avec la participation des représentants de la DGAPR et UNFPA)</w:t>
      </w:r>
      <w:r w:rsidR="00A047A3">
        <w:rPr>
          <w:rFonts w:cstheme="minorHAnsi"/>
          <w:sz w:val="24"/>
          <w:szCs w:val="24"/>
        </w:rPr>
        <w:t> ;</w:t>
      </w:r>
    </w:p>
    <w:p w:rsidR="00A042D4" w:rsidRPr="005C6052" w:rsidRDefault="00D62385" w:rsidP="008F00B5">
      <w:pPr>
        <w:pStyle w:val="ListParagraph"/>
        <w:numPr>
          <w:ilvl w:val="0"/>
          <w:numId w:val="2"/>
        </w:numPr>
        <w:spacing w:line="360" w:lineRule="auto"/>
        <w:rPr>
          <w:rFonts w:cstheme="minorHAnsi"/>
          <w:sz w:val="24"/>
          <w:szCs w:val="24"/>
        </w:rPr>
      </w:pPr>
      <w:r>
        <w:rPr>
          <w:rFonts w:cstheme="minorHAnsi"/>
          <w:sz w:val="24"/>
          <w:szCs w:val="24"/>
        </w:rPr>
        <w:t>Organiser des réunions périodiques avec le comité pour l’adaptation et la finalisation du contenu du jeu</w:t>
      </w:r>
      <w:r w:rsidR="00A3099C">
        <w:rPr>
          <w:rFonts w:cstheme="minorHAnsi"/>
          <w:sz w:val="24"/>
          <w:szCs w:val="24"/>
        </w:rPr>
        <w:t> ;</w:t>
      </w:r>
    </w:p>
    <w:p w:rsidR="00A042D4" w:rsidRDefault="00D62385" w:rsidP="008F00B5">
      <w:pPr>
        <w:pStyle w:val="ListParagraph"/>
        <w:numPr>
          <w:ilvl w:val="0"/>
          <w:numId w:val="2"/>
        </w:numPr>
        <w:spacing w:line="360" w:lineRule="auto"/>
        <w:rPr>
          <w:rFonts w:cstheme="minorHAnsi"/>
          <w:sz w:val="24"/>
          <w:szCs w:val="24"/>
        </w:rPr>
      </w:pPr>
      <w:r>
        <w:rPr>
          <w:rFonts w:cstheme="minorHAnsi"/>
          <w:sz w:val="24"/>
          <w:szCs w:val="24"/>
        </w:rPr>
        <w:t>Proposer des concepts au comité avant le développement de la maquette du jeu</w:t>
      </w:r>
      <w:r w:rsidR="00A047A3">
        <w:rPr>
          <w:rFonts w:cstheme="minorHAnsi"/>
          <w:sz w:val="24"/>
          <w:szCs w:val="24"/>
        </w:rPr>
        <w:t> ;</w:t>
      </w:r>
    </w:p>
    <w:p w:rsidR="00863B97" w:rsidRDefault="00D62385" w:rsidP="00D62385">
      <w:pPr>
        <w:pStyle w:val="ListParagraph"/>
        <w:numPr>
          <w:ilvl w:val="0"/>
          <w:numId w:val="2"/>
        </w:numPr>
        <w:spacing w:line="360" w:lineRule="auto"/>
        <w:jc w:val="both"/>
        <w:rPr>
          <w:rFonts w:cstheme="minorHAnsi"/>
          <w:sz w:val="24"/>
          <w:szCs w:val="24"/>
        </w:rPr>
      </w:pPr>
      <w:r>
        <w:rPr>
          <w:rFonts w:cstheme="minorHAnsi"/>
          <w:sz w:val="24"/>
          <w:szCs w:val="24"/>
        </w:rPr>
        <w:t>Soumettre un prototype du jeu pour le comité scientifique pour validation</w:t>
      </w:r>
      <w:r w:rsidR="00A3099C">
        <w:rPr>
          <w:rFonts w:cstheme="minorHAnsi"/>
          <w:sz w:val="24"/>
          <w:szCs w:val="24"/>
        </w:rPr>
        <w:t> ;</w:t>
      </w:r>
    </w:p>
    <w:p w:rsidR="00A3099C" w:rsidRDefault="00A3099C" w:rsidP="00A3099C">
      <w:pPr>
        <w:pStyle w:val="ListParagraph"/>
        <w:numPr>
          <w:ilvl w:val="0"/>
          <w:numId w:val="2"/>
        </w:numPr>
        <w:spacing w:line="360" w:lineRule="auto"/>
        <w:jc w:val="both"/>
        <w:rPr>
          <w:rFonts w:cstheme="minorHAnsi"/>
          <w:sz w:val="24"/>
          <w:szCs w:val="24"/>
        </w:rPr>
      </w:pPr>
      <w:r>
        <w:rPr>
          <w:rFonts w:cstheme="minorHAnsi"/>
          <w:sz w:val="24"/>
          <w:szCs w:val="24"/>
        </w:rPr>
        <w:t>Elaborer un guide d’utilisation destiné aux utilisateurs du jeu ;</w:t>
      </w:r>
    </w:p>
    <w:p w:rsidR="00D62385" w:rsidRPr="004423B4" w:rsidRDefault="00401AE5" w:rsidP="00D62385">
      <w:pPr>
        <w:pStyle w:val="ListParagraph"/>
        <w:numPr>
          <w:ilvl w:val="0"/>
          <w:numId w:val="2"/>
        </w:numPr>
        <w:spacing w:line="360" w:lineRule="auto"/>
        <w:jc w:val="both"/>
        <w:rPr>
          <w:rFonts w:cstheme="minorHAnsi"/>
          <w:sz w:val="24"/>
          <w:szCs w:val="24"/>
        </w:rPr>
      </w:pPr>
      <w:r>
        <w:rPr>
          <w:rFonts w:cstheme="minorHAnsi"/>
          <w:sz w:val="24"/>
          <w:szCs w:val="24"/>
        </w:rPr>
        <w:t>Livrer deux prototypes</w:t>
      </w:r>
      <w:r w:rsidR="00A3099C">
        <w:rPr>
          <w:rFonts w:cstheme="minorHAnsi"/>
          <w:sz w:val="24"/>
          <w:szCs w:val="24"/>
        </w:rPr>
        <w:t xml:space="preserve"> finaux.</w:t>
      </w:r>
    </w:p>
    <w:p w:rsidR="00F452CB" w:rsidRPr="005C6052" w:rsidRDefault="00F452CB" w:rsidP="00F452CB">
      <w:pPr>
        <w:pStyle w:val="ListParagraph"/>
        <w:spacing w:line="360" w:lineRule="auto"/>
        <w:rPr>
          <w:rFonts w:cstheme="minorHAnsi"/>
          <w:sz w:val="24"/>
          <w:szCs w:val="24"/>
        </w:rPr>
      </w:pPr>
    </w:p>
    <w:p w:rsidR="00A7342F" w:rsidRPr="00AB0458" w:rsidRDefault="00A7342F" w:rsidP="00BC672E">
      <w:pPr>
        <w:spacing w:line="360" w:lineRule="auto"/>
        <w:rPr>
          <w:rFonts w:cstheme="minorHAnsi"/>
          <w:b/>
          <w:bCs/>
          <w:sz w:val="24"/>
          <w:szCs w:val="24"/>
          <w:u w:val="single"/>
        </w:rPr>
      </w:pPr>
      <w:r w:rsidRPr="00AB0458">
        <w:rPr>
          <w:rFonts w:cstheme="minorHAnsi"/>
          <w:b/>
          <w:bCs/>
          <w:sz w:val="24"/>
          <w:szCs w:val="24"/>
          <w:u w:val="single"/>
        </w:rPr>
        <w:t>6. Livrables attendus :</w:t>
      </w:r>
    </w:p>
    <w:p w:rsidR="004757ED" w:rsidRPr="005C6052" w:rsidRDefault="004757ED" w:rsidP="005C6052">
      <w:pPr>
        <w:pStyle w:val="ListParagraph"/>
        <w:numPr>
          <w:ilvl w:val="0"/>
          <w:numId w:val="1"/>
        </w:numPr>
        <w:spacing w:line="360" w:lineRule="auto"/>
        <w:ind w:right="-567"/>
        <w:rPr>
          <w:rFonts w:cstheme="minorHAnsi"/>
          <w:sz w:val="24"/>
          <w:szCs w:val="24"/>
        </w:rPr>
      </w:pPr>
      <w:r w:rsidRPr="005C6052">
        <w:rPr>
          <w:rFonts w:cstheme="minorHAnsi"/>
          <w:sz w:val="24"/>
          <w:szCs w:val="24"/>
        </w:rPr>
        <w:t>Note méthodologique détaillé de consultation</w:t>
      </w:r>
      <w:r w:rsidR="00401AE5">
        <w:rPr>
          <w:rFonts w:cstheme="minorHAnsi"/>
          <w:sz w:val="24"/>
          <w:szCs w:val="24"/>
        </w:rPr>
        <w:t> ;</w:t>
      </w:r>
    </w:p>
    <w:p w:rsidR="004757ED" w:rsidRDefault="00401AE5" w:rsidP="00401AE5">
      <w:pPr>
        <w:pStyle w:val="ListParagraph"/>
        <w:numPr>
          <w:ilvl w:val="0"/>
          <w:numId w:val="1"/>
        </w:numPr>
        <w:spacing w:line="360" w:lineRule="auto"/>
        <w:ind w:right="-567"/>
        <w:rPr>
          <w:rFonts w:cstheme="minorHAnsi"/>
          <w:sz w:val="24"/>
          <w:szCs w:val="24"/>
        </w:rPr>
      </w:pPr>
      <w:r>
        <w:rPr>
          <w:rFonts w:cstheme="minorHAnsi"/>
          <w:sz w:val="24"/>
          <w:szCs w:val="24"/>
        </w:rPr>
        <w:t>Un guide d’utilisation du jeu de société ;</w:t>
      </w:r>
    </w:p>
    <w:p w:rsidR="004423B4" w:rsidRPr="004423B4" w:rsidRDefault="00401AE5" w:rsidP="004423B4">
      <w:pPr>
        <w:pStyle w:val="ListParagraph"/>
        <w:numPr>
          <w:ilvl w:val="0"/>
          <w:numId w:val="1"/>
        </w:numPr>
        <w:spacing w:line="360" w:lineRule="auto"/>
        <w:jc w:val="both"/>
        <w:rPr>
          <w:rFonts w:cstheme="minorHAnsi"/>
          <w:sz w:val="24"/>
          <w:szCs w:val="24"/>
        </w:rPr>
      </w:pPr>
      <w:r>
        <w:rPr>
          <w:rFonts w:cstheme="minorHAnsi"/>
          <w:sz w:val="24"/>
          <w:szCs w:val="24"/>
        </w:rPr>
        <w:t>Deux prototypes de la maquette du jeu de société ;</w:t>
      </w:r>
    </w:p>
    <w:p w:rsidR="004757ED" w:rsidRPr="005C6052" w:rsidRDefault="00401AE5">
      <w:pPr>
        <w:pStyle w:val="ListParagraph"/>
        <w:numPr>
          <w:ilvl w:val="0"/>
          <w:numId w:val="1"/>
        </w:numPr>
        <w:spacing w:line="360" w:lineRule="auto"/>
        <w:ind w:right="-567"/>
        <w:rPr>
          <w:rFonts w:cstheme="minorHAnsi"/>
          <w:sz w:val="24"/>
          <w:szCs w:val="24"/>
        </w:rPr>
      </w:pPr>
      <w:r>
        <w:rPr>
          <w:rFonts w:cstheme="minorHAnsi"/>
          <w:sz w:val="24"/>
          <w:szCs w:val="24"/>
        </w:rPr>
        <w:t>Un Rapport de la consultation</w:t>
      </w:r>
    </w:p>
    <w:p w:rsidR="00F452CB" w:rsidRDefault="00F452CB"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Default="008A3698" w:rsidP="00F452CB">
      <w:pPr>
        <w:pStyle w:val="ListParagraph"/>
        <w:spacing w:line="360" w:lineRule="auto"/>
        <w:ind w:right="-567"/>
        <w:rPr>
          <w:rFonts w:cstheme="minorHAnsi"/>
          <w:sz w:val="24"/>
          <w:szCs w:val="24"/>
        </w:rPr>
      </w:pPr>
    </w:p>
    <w:p w:rsidR="008A3698" w:rsidRPr="005C6052" w:rsidRDefault="008A3698" w:rsidP="00F452CB">
      <w:pPr>
        <w:pStyle w:val="ListParagraph"/>
        <w:spacing w:line="360" w:lineRule="auto"/>
        <w:ind w:right="-567"/>
        <w:rPr>
          <w:rFonts w:cstheme="minorHAnsi"/>
          <w:sz w:val="24"/>
          <w:szCs w:val="24"/>
        </w:rPr>
      </w:pPr>
    </w:p>
    <w:p w:rsidR="003E456E" w:rsidRDefault="00A7342F" w:rsidP="003E456E">
      <w:pPr>
        <w:spacing w:line="360" w:lineRule="auto"/>
        <w:rPr>
          <w:rFonts w:cstheme="minorHAnsi"/>
          <w:b/>
          <w:bCs/>
          <w:sz w:val="24"/>
          <w:szCs w:val="24"/>
          <w:u w:val="single"/>
        </w:rPr>
      </w:pPr>
      <w:r w:rsidRPr="00AB0458">
        <w:rPr>
          <w:rFonts w:cstheme="minorHAnsi"/>
          <w:b/>
          <w:bCs/>
          <w:sz w:val="24"/>
          <w:szCs w:val="24"/>
          <w:u w:val="single"/>
        </w:rPr>
        <w:t>7. Qualifications et compétences requises</w:t>
      </w:r>
      <w:r w:rsidR="00DB59A9">
        <w:rPr>
          <w:rFonts w:cstheme="minorHAnsi"/>
          <w:b/>
          <w:bCs/>
          <w:sz w:val="24"/>
          <w:szCs w:val="24"/>
          <w:u w:val="single"/>
        </w:rPr>
        <w:t> :</w:t>
      </w:r>
    </w:p>
    <w:p w:rsidR="00352DBC" w:rsidRPr="003E456E" w:rsidRDefault="003E456E">
      <w:pPr>
        <w:spacing w:line="360" w:lineRule="auto"/>
        <w:rPr>
          <w:rFonts w:cstheme="minorHAnsi"/>
          <w:b/>
          <w:bCs/>
          <w:sz w:val="24"/>
          <w:szCs w:val="24"/>
          <w:u w:val="single"/>
        </w:rPr>
      </w:pPr>
      <w:r>
        <w:rPr>
          <w:rFonts w:cstheme="minorHAnsi"/>
          <w:color w:val="000000"/>
          <w:sz w:val="24"/>
          <w:szCs w:val="24"/>
        </w:rPr>
        <w:t>L</w:t>
      </w:r>
      <w:r w:rsidR="00401AE5">
        <w:rPr>
          <w:rFonts w:cstheme="minorHAnsi"/>
          <w:color w:val="000000"/>
          <w:sz w:val="24"/>
          <w:szCs w:val="24"/>
        </w:rPr>
        <w:t>’offre est ouverte à toute personne</w:t>
      </w:r>
      <w:r>
        <w:rPr>
          <w:rFonts w:cstheme="minorHAnsi"/>
          <w:color w:val="000000"/>
          <w:sz w:val="24"/>
          <w:szCs w:val="24"/>
        </w:rPr>
        <w:t xml:space="preserve">/ groupe d’experts ou société, </w:t>
      </w:r>
      <w:r w:rsidR="00401AE5">
        <w:rPr>
          <w:rFonts w:cstheme="minorHAnsi"/>
          <w:color w:val="000000"/>
          <w:sz w:val="24"/>
          <w:szCs w:val="24"/>
        </w:rPr>
        <w:t>qui a de l’expertise dans l</w:t>
      </w:r>
      <w:r>
        <w:rPr>
          <w:rFonts w:cstheme="minorHAnsi"/>
          <w:color w:val="000000"/>
          <w:sz w:val="24"/>
          <w:szCs w:val="24"/>
        </w:rPr>
        <w:t>a conception, le design et l</w:t>
      </w:r>
      <w:r w:rsidR="00401AE5">
        <w:rPr>
          <w:rFonts w:cstheme="minorHAnsi"/>
          <w:color w:val="000000"/>
          <w:sz w:val="24"/>
          <w:szCs w:val="24"/>
        </w:rPr>
        <w:t>e développement des supports ludiques et jeux éducatifs de société pour les jeunes</w:t>
      </w:r>
      <w:r>
        <w:rPr>
          <w:rFonts w:cstheme="minorHAnsi"/>
          <w:color w:val="000000"/>
          <w:sz w:val="24"/>
          <w:szCs w:val="24"/>
        </w:rPr>
        <w:t xml:space="preserve">. Pour cela il est demandé à ce que les candidats </w:t>
      </w:r>
      <w:r w:rsidR="00D7241B">
        <w:rPr>
          <w:rFonts w:cstheme="minorHAnsi"/>
          <w:color w:val="000000"/>
          <w:sz w:val="24"/>
          <w:szCs w:val="24"/>
        </w:rPr>
        <w:t>aient </w:t>
      </w:r>
      <w:r>
        <w:rPr>
          <w:rFonts w:cstheme="minorHAnsi"/>
          <w:color w:val="000000"/>
          <w:sz w:val="24"/>
          <w:szCs w:val="24"/>
        </w:rPr>
        <w:t>:</w:t>
      </w:r>
    </w:p>
    <w:p w:rsidR="00352DBC" w:rsidRPr="00352DBC" w:rsidRDefault="00352DBC" w:rsidP="00401AE5">
      <w:pPr>
        <w:autoSpaceDE w:val="0"/>
        <w:autoSpaceDN w:val="0"/>
        <w:adjustRightInd w:val="0"/>
        <w:spacing w:after="147" w:line="360" w:lineRule="auto"/>
        <w:jc w:val="both"/>
        <w:rPr>
          <w:rFonts w:cstheme="minorHAnsi"/>
          <w:color w:val="000000"/>
          <w:sz w:val="24"/>
          <w:szCs w:val="24"/>
        </w:rPr>
      </w:pPr>
      <w:r w:rsidRPr="00352DBC">
        <w:rPr>
          <w:rFonts w:cstheme="minorHAnsi"/>
          <w:color w:val="000000"/>
          <w:sz w:val="24"/>
          <w:szCs w:val="24"/>
        </w:rPr>
        <w:t xml:space="preserve">- </w:t>
      </w:r>
      <w:r w:rsidR="003E456E">
        <w:rPr>
          <w:rFonts w:cstheme="minorHAnsi"/>
          <w:color w:val="000000"/>
          <w:sz w:val="24"/>
          <w:szCs w:val="24"/>
        </w:rPr>
        <w:t xml:space="preserve">Une </w:t>
      </w:r>
      <w:r w:rsidRPr="00352DBC">
        <w:rPr>
          <w:rFonts w:cstheme="minorHAnsi"/>
          <w:color w:val="000000"/>
          <w:sz w:val="24"/>
          <w:szCs w:val="24"/>
        </w:rPr>
        <w:t xml:space="preserve">Expérience prouvée en </w:t>
      </w:r>
      <w:r w:rsidR="004757ED">
        <w:rPr>
          <w:rFonts w:cstheme="minorHAnsi"/>
          <w:color w:val="000000"/>
          <w:sz w:val="24"/>
          <w:szCs w:val="24"/>
        </w:rPr>
        <w:t>développement</w:t>
      </w:r>
      <w:r w:rsidRPr="00352DBC">
        <w:rPr>
          <w:rFonts w:cstheme="minorHAnsi"/>
          <w:color w:val="000000"/>
          <w:sz w:val="24"/>
          <w:szCs w:val="24"/>
        </w:rPr>
        <w:t xml:space="preserve"> des </w:t>
      </w:r>
      <w:r w:rsidR="00401AE5">
        <w:rPr>
          <w:rFonts w:cstheme="minorHAnsi"/>
          <w:color w:val="000000"/>
          <w:sz w:val="24"/>
          <w:szCs w:val="24"/>
        </w:rPr>
        <w:t>supports éducatifs ou jeu de société</w:t>
      </w:r>
      <w:r w:rsidRPr="00352DBC">
        <w:rPr>
          <w:rFonts w:cstheme="minorHAnsi"/>
          <w:color w:val="000000"/>
          <w:sz w:val="24"/>
          <w:szCs w:val="24"/>
        </w:rPr>
        <w:t xml:space="preserve"> ; </w:t>
      </w:r>
    </w:p>
    <w:p w:rsidR="00AB0458" w:rsidRPr="00352DBC" w:rsidRDefault="004757ED" w:rsidP="00401AE5">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w:t>
      </w:r>
      <w:r w:rsidR="003E456E">
        <w:rPr>
          <w:rFonts w:cstheme="minorHAnsi"/>
          <w:color w:val="000000"/>
          <w:sz w:val="24"/>
          <w:szCs w:val="24"/>
        </w:rPr>
        <w:t xml:space="preserve">Une </w:t>
      </w:r>
      <w:r w:rsidR="00401AE5">
        <w:rPr>
          <w:rFonts w:cstheme="minorHAnsi"/>
          <w:color w:val="000000"/>
          <w:sz w:val="24"/>
          <w:szCs w:val="24"/>
        </w:rPr>
        <w:t>Capacité de vulgariser des concepts scientifiques pour les jeunes à travers des supports éducatifs</w:t>
      </w:r>
      <w:r w:rsidR="003F7B06">
        <w:rPr>
          <w:rFonts w:cstheme="minorHAnsi"/>
          <w:color w:val="000000"/>
          <w:sz w:val="24"/>
          <w:szCs w:val="24"/>
        </w:rPr>
        <w:t> ;</w:t>
      </w:r>
      <w:r w:rsidR="00AB0458" w:rsidRPr="00352DBC">
        <w:rPr>
          <w:rFonts w:cstheme="minorHAnsi"/>
          <w:color w:val="000000"/>
          <w:sz w:val="24"/>
          <w:szCs w:val="24"/>
        </w:rPr>
        <w:t xml:space="preserve"> </w:t>
      </w:r>
    </w:p>
    <w:p w:rsidR="004757ED" w:rsidRPr="004757ED" w:rsidRDefault="004757ED" w:rsidP="00401AE5">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w:t>
      </w:r>
      <w:r w:rsidRPr="004757ED">
        <w:rPr>
          <w:rFonts w:cstheme="minorHAnsi"/>
          <w:color w:val="000000"/>
          <w:sz w:val="24"/>
          <w:szCs w:val="24"/>
        </w:rPr>
        <w:t xml:space="preserve">Une connaissance du paysage et des </w:t>
      </w:r>
      <w:r w:rsidR="00401AE5">
        <w:rPr>
          <w:rFonts w:cstheme="minorHAnsi"/>
          <w:color w:val="000000"/>
          <w:sz w:val="24"/>
          <w:szCs w:val="24"/>
        </w:rPr>
        <w:t>besoins des adolescents et des jeunes marocains</w:t>
      </w:r>
      <w:r w:rsidRPr="004757ED">
        <w:rPr>
          <w:rFonts w:cstheme="minorHAnsi"/>
          <w:color w:val="000000"/>
          <w:sz w:val="24"/>
          <w:szCs w:val="24"/>
        </w:rPr>
        <w:t xml:space="preserve"> ;</w:t>
      </w:r>
    </w:p>
    <w:p w:rsidR="004757ED" w:rsidRPr="004757ED" w:rsidRDefault="004757ED" w:rsidP="00401AE5">
      <w:pPr>
        <w:autoSpaceDE w:val="0"/>
        <w:autoSpaceDN w:val="0"/>
        <w:adjustRightInd w:val="0"/>
        <w:spacing w:after="0" w:line="360" w:lineRule="auto"/>
        <w:jc w:val="both"/>
        <w:rPr>
          <w:rFonts w:cstheme="minorHAnsi"/>
          <w:color w:val="000000"/>
          <w:sz w:val="24"/>
          <w:szCs w:val="24"/>
        </w:rPr>
      </w:pPr>
      <w:r w:rsidRPr="004757ED">
        <w:rPr>
          <w:rFonts w:cstheme="minorHAnsi"/>
          <w:color w:val="000000"/>
          <w:sz w:val="24"/>
          <w:szCs w:val="24"/>
        </w:rPr>
        <w:t xml:space="preserve">- Un bon esprit </w:t>
      </w:r>
      <w:r w:rsidR="00401AE5">
        <w:rPr>
          <w:rFonts w:cstheme="minorHAnsi"/>
          <w:color w:val="000000"/>
          <w:sz w:val="24"/>
          <w:szCs w:val="24"/>
        </w:rPr>
        <w:t xml:space="preserve">d’innovation </w:t>
      </w:r>
      <w:r w:rsidRPr="004757ED">
        <w:rPr>
          <w:rFonts w:cstheme="minorHAnsi"/>
          <w:color w:val="000000"/>
          <w:sz w:val="24"/>
          <w:szCs w:val="24"/>
        </w:rPr>
        <w:t xml:space="preserve">et de </w:t>
      </w:r>
      <w:r w:rsidR="00401AE5">
        <w:rPr>
          <w:rFonts w:cstheme="minorHAnsi"/>
          <w:color w:val="000000"/>
          <w:sz w:val="24"/>
          <w:szCs w:val="24"/>
        </w:rPr>
        <w:t>créativité</w:t>
      </w:r>
      <w:r w:rsidR="003F7B06">
        <w:rPr>
          <w:rFonts w:cstheme="minorHAnsi"/>
          <w:color w:val="000000"/>
          <w:sz w:val="24"/>
          <w:szCs w:val="24"/>
        </w:rPr>
        <w:t> ;</w:t>
      </w:r>
    </w:p>
    <w:p w:rsidR="004757ED" w:rsidRDefault="004757ED" w:rsidP="00401AE5">
      <w:pPr>
        <w:autoSpaceDE w:val="0"/>
        <w:autoSpaceDN w:val="0"/>
        <w:adjustRightInd w:val="0"/>
        <w:spacing w:after="0" w:line="360" w:lineRule="auto"/>
        <w:jc w:val="both"/>
        <w:rPr>
          <w:rFonts w:cstheme="minorHAnsi"/>
          <w:color w:val="000000"/>
          <w:sz w:val="24"/>
          <w:szCs w:val="24"/>
        </w:rPr>
      </w:pPr>
      <w:r w:rsidRPr="004757ED">
        <w:rPr>
          <w:rFonts w:cstheme="minorHAnsi"/>
          <w:color w:val="000000"/>
          <w:sz w:val="24"/>
          <w:szCs w:val="24"/>
        </w:rPr>
        <w:t>- Des capaci</w:t>
      </w:r>
      <w:r>
        <w:rPr>
          <w:rFonts w:cstheme="minorHAnsi"/>
          <w:color w:val="000000"/>
          <w:sz w:val="24"/>
          <w:szCs w:val="24"/>
        </w:rPr>
        <w:t xml:space="preserve">tés </w:t>
      </w:r>
      <w:r w:rsidR="00401AE5">
        <w:rPr>
          <w:rFonts w:cstheme="minorHAnsi"/>
          <w:color w:val="000000"/>
          <w:sz w:val="24"/>
          <w:szCs w:val="24"/>
        </w:rPr>
        <w:t>de communication</w:t>
      </w:r>
      <w:r>
        <w:rPr>
          <w:rFonts w:cstheme="minorHAnsi"/>
          <w:color w:val="000000"/>
          <w:sz w:val="24"/>
          <w:szCs w:val="24"/>
        </w:rPr>
        <w:t xml:space="preserve"> ;</w:t>
      </w:r>
    </w:p>
    <w:p w:rsidR="00A3099C" w:rsidRDefault="00A3099C" w:rsidP="00401AE5">
      <w:pPr>
        <w:autoSpaceDE w:val="0"/>
        <w:autoSpaceDN w:val="0"/>
        <w:adjustRightInd w:val="0"/>
        <w:spacing w:after="0" w:line="360" w:lineRule="auto"/>
        <w:jc w:val="both"/>
        <w:rPr>
          <w:rFonts w:cstheme="minorHAnsi"/>
          <w:color w:val="000000"/>
          <w:sz w:val="24"/>
          <w:szCs w:val="24"/>
        </w:rPr>
      </w:pPr>
    </w:p>
    <w:p w:rsidR="00A7342F" w:rsidRPr="00AB0458" w:rsidRDefault="00A7342F" w:rsidP="00AB0458">
      <w:pPr>
        <w:spacing w:line="360" w:lineRule="auto"/>
        <w:rPr>
          <w:rFonts w:cstheme="minorHAnsi"/>
          <w:b/>
          <w:bCs/>
          <w:sz w:val="24"/>
          <w:szCs w:val="24"/>
          <w:u w:val="single"/>
        </w:rPr>
      </w:pPr>
      <w:r w:rsidRPr="00AB0458">
        <w:rPr>
          <w:rFonts w:cstheme="minorHAnsi"/>
          <w:b/>
          <w:bCs/>
          <w:sz w:val="24"/>
          <w:szCs w:val="24"/>
          <w:u w:val="single"/>
        </w:rPr>
        <w:t>8. Soumission des candidatures :</w:t>
      </w:r>
    </w:p>
    <w:p w:rsidR="00AB0458" w:rsidRDefault="00A7342F" w:rsidP="00A60FD5">
      <w:pPr>
        <w:autoSpaceDE w:val="0"/>
        <w:autoSpaceDN w:val="0"/>
        <w:adjustRightInd w:val="0"/>
        <w:spacing w:after="0" w:line="360" w:lineRule="auto"/>
        <w:jc w:val="both"/>
        <w:rPr>
          <w:rFonts w:cstheme="minorHAnsi"/>
          <w:color w:val="000000"/>
          <w:sz w:val="24"/>
          <w:szCs w:val="24"/>
        </w:rPr>
      </w:pPr>
      <w:r w:rsidRPr="00BC672E">
        <w:rPr>
          <w:rFonts w:cstheme="minorHAnsi"/>
          <w:color w:val="000000"/>
          <w:sz w:val="24"/>
          <w:szCs w:val="24"/>
        </w:rPr>
        <w:t>Les candidats/es intéressé/es sont invité/es à envoyer, leur CV ainsi qu’une note méthodologique de la consultation</w:t>
      </w:r>
      <w:r w:rsidR="00AB0458">
        <w:rPr>
          <w:rFonts w:cstheme="minorHAnsi"/>
          <w:color w:val="000000"/>
          <w:sz w:val="24"/>
          <w:szCs w:val="24"/>
        </w:rPr>
        <w:t xml:space="preserve"> avec une offre financière</w:t>
      </w:r>
      <w:r w:rsidRPr="00BC672E">
        <w:rPr>
          <w:rFonts w:cstheme="minorHAnsi"/>
          <w:color w:val="000000"/>
          <w:sz w:val="24"/>
          <w:szCs w:val="24"/>
        </w:rPr>
        <w:t xml:space="preserve"> à l’adresse mail suivante : </w:t>
      </w:r>
      <w:hyperlink r:id="rId8" w:history="1">
        <w:r w:rsidR="00A60FD5" w:rsidRPr="00875397">
          <w:rPr>
            <w:rStyle w:val="Hyperlink"/>
            <w:rFonts w:cstheme="minorHAnsi"/>
            <w:sz w:val="24"/>
            <w:szCs w:val="24"/>
          </w:rPr>
          <w:t>elmehjoub@unfpa.org</w:t>
        </w:r>
      </w:hyperlink>
      <w:r w:rsidR="00A60FD5">
        <w:rPr>
          <w:rFonts w:cstheme="minorHAnsi"/>
          <w:color w:val="0563C2"/>
          <w:sz w:val="24"/>
          <w:szCs w:val="24"/>
        </w:rPr>
        <w:t xml:space="preserve"> &amp; </w:t>
      </w:r>
      <w:hyperlink r:id="rId9" w:history="1">
        <w:r w:rsidR="00A60FD5" w:rsidRPr="00875397">
          <w:rPr>
            <w:rStyle w:val="Hyperlink"/>
            <w:rFonts w:cstheme="minorHAnsi"/>
            <w:sz w:val="24"/>
            <w:szCs w:val="24"/>
          </w:rPr>
          <w:t>elbergui@unfpa.org</w:t>
        </w:r>
      </w:hyperlink>
      <w:r w:rsidR="00A60FD5">
        <w:rPr>
          <w:rFonts w:cstheme="minorHAnsi"/>
          <w:color w:val="0563C2"/>
          <w:sz w:val="24"/>
          <w:szCs w:val="24"/>
        </w:rPr>
        <w:t xml:space="preserve"> </w:t>
      </w:r>
      <w:bookmarkStart w:id="0" w:name="_GoBack"/>
      <w:bookmarkEnd w:id="0"/>
      <w:r w:rsidRPr="00BC672E">
        <w:rPr>
          <w:rFonts w:cstheme="minorHAnsi"/>
          <w:color w:val="000000"/>
          <w:sz w:val="24"/>
          <w:szCs w:val="24"/>
        </w:rPr>
        <w:t xml:space="preserve">au plus tard le </w:t>
      </w:r>
      <w:r w:rsidR="00A60FD5">
        <w:rPr>
          <w:rFonts w:cstheme="minorHAnsi"/>
          <w:color w:val="000000"/>
          <w:sz w:val="24"/>
          <w:szCs w:val="24"/>
        </w:rPr>
        <w:t>2</w:t>
      </w:r>
      <w:r w:rsidR="00A60FD5">
        <w:rPr>
          <w:rFonts w:cstheme="minorHAnsi"/>
          <w:color w:val="000000"/>
          <w:sz w:val="24"/>
          <w:szCs w:val="24"/>
        </w:rPr>
        <w:t>8</w:t>
      </w:r>
      <w:r w:rsidR="00A60FD5">
        <w:rPr>
          <w:rFonts w:cstheme="minorHAnsi"/>
          <w:color w:val="000000"/>
          <w:sz w:val="24"/>
          <w:szCs w:val="24"/>
        </w:rPr>
        <w:t xml:space="preserve"> </w:t>
      </w:r>
      <w:r w:rsidR="007D2877">
        <w:rPr>
          <w:rFonts w:cstheme="minorHAnsi"/>
          <w:color w:val="000000"/>
          <w:sz w:val="24"/>
          <w:szCs w:val="24"/>
        </w:rPr>
        <w:t>Juin</w:t>
      </w:r>
      <w:r w:rsidRPr="00BC672E">
        <w:rPr>
          <w:rFonts w:cstheme="minorHAnsi"/>
          <w:color w:val="000000"/>
          <w:sz w:val="24"/>
          <w:szCs w:val="24"/>
        </w:rPr>
        <w:t xml:space="preserve"> 2020 à</w:t>
      </w:r>
      <w:r w:rsidR="00AB0458">
        <w:rPr>
          <w:rFonts w:cstheme="minorHAnsi"/>
          <w:color w:val="000000"/>
          <w:sz w:val="24"/>
          <w:szCs w:val="24"/>
        </w:rPr>
        <w:t xml:space="preserve"> </w:t>
      </w:r>
      <w:r w:rsidRPr="00BC672E">
        <w:rPr>
          <w:rFonts w:cstheme="minorHAnsi"/>
          <w:color w:val="000000"/>
          <w:sz w:val="24"/>
          <w:szCs w:val="24"/>
        </w:rPr>
        <w:t xml:space="preserve">16h00 GMT+1, date et heure limites de réception des candidatures. </w:t>
      </w:r>
    </w:p>
    <w:p w:rsidR="00A7342F" w:rsidRPr="00BC672E" w:rsidRDefault="00A7342F" w:rsidP="008A3698">
      <w:pPr>
        <w:autoSpaceDE w:val="0"/>
        <w:autoSpaceDN w:val="0"/>
        <w:adjustRightInd w:val="0"/>
        <w:spacing w:after="0" w:line="360" w:lineRule="auto"/>
        <w:jc w:val="both"/>
        <w:rPr>
          <w:rFonts w:cstheme="minorHAnsi"/>
          <w:color w:val="000000"/>
          <w:sz w:val="24"/>
          <w:szCs w:val="24"/>
        </w:rPr>
      </w:pPr>
      <w:r w:rsidRPr="00BC672E">
        <w:rPr>
          <w:rFonts w:cstheme="minorHAnsi"/>
          <w:color w:val="000000"/>
          <w:sz w:val="24"/>
          <w:szCs w:val="24"/>
        </w:rPr>
        <w:t>Le sujet de l’email doit impérativement porter</w:t>
      </w:r>
      <w:r w:rsidR="00AB0458">
        <w:rPr>
          <w:rFonts w:cstheme="minorHAnsi"/>
          <w:color w:val="000000"/>
          <w:sz w:val="24"/>
          <w:szCs w:val="24"/>
        </w:rPr>
        <w:t xml:space="preserve"> la mention suivante : « </w:t>
      </w:r>
      <w:r w:rsidR="00AB0458" w:rsidRPr="00A60FD5">
        <w:rPr>
          <w:rFonts w:cstheme="minorHAnsi"/>
          <w:b/>
          <w:bCs/>
          <w:color w:val="000000"/>
          <w:sz w:val="24"/>
          <w:szCs w:val="24"/>
        </w:rPr>
        <w:t xml:space="preserve">Consultation </w:t>
      </w:r>
      <w:r w:rsidR="008A3698" w:rsidRPr="00A60FD5">
        <w:rPr>
          <w:rFonts w:cstheme="minorHAnsi"/>
          <w:b/>
          <w:bCs/>
          <w:color w:val="000000"/>
          <w:sz w:val="24"/>
          <w:szCs w:val="24"/>
        </w:rPr>
        <w:t>GAME-SJ</w:t>
      </w:r>
      <w:r w:rsidRPr="00BC672E">
        <w:rPr>
          <w:rFonts w:cstheme="minorHAnsi"/>
          <w:color w:val="000000"/>
          <w:sz w:val="24"/>
          <w:szCs w:val="24"/>
        </w:rPr>
        <w:t>»</w:t>
      </w:r>
    </w:p>
    <w:p w:rsidR="00A7342F" w:rsidRPr="00BC672E" w:rsidRDefault="00A7342F" w:rsidP="005C6052">
      <w:pPr>
        <w:autoSpaceDE w:val="0"/>
        <w:autoSpaceDN w:val="0"/>
        <w:adjustRightInd w:val="0"/>
        <w:spacing w:after="0" w:line="360" w:lineRule="auto"/>
        <w:jc w:val="both"/>
        <w:rPr>
          <w:rFonts w:cstheme="minorHAnsi"/>
          <w:color w:val="000000"/>
          <w:sz w:val="24"/>
          <w:szCs w:val="24"/>
        </w:rPr>
      </w:pPr>
      <w:r w:rsidRPr="00BC672E">
        <w:rPr>
          <w:rFonts w:cstheme="minorHAnsi"/>
          <w:color w:val="000000"/>
          <w:sz w:val="24"/>
          <w:szCs w:val="24"/>
        </w:rPr>
        <w:t>Les dossiers qui parviendraient après la date et heure limites fixées ci-dessus ne seront pas pris en compte.</w:t>
      </w:r>
    </w:p>
    <w:sectPr w:rsidR="00A7342F" w:rsidRPr="00BC67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CD" w:rsidRDefault="000817CD" w:rsidP="00AB0458">
      <w:pPr>
        <w:spacing w:after="0" w:line="240" w:lineRule="auto"/>
      </w:pPr>
      <w:r>
        <w:separator/>
      </w:r>
    </w:p>
  </w:endnote>
  <w:endnote w:type="continuationSeparator" w:id="0">
    <w:p w:rsidR="000817CD" w:rsidRDefault="000817CD" w:rsidP="00AB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66410"/>
      <w:docPartObj>
        <w:docPartGallery w:val="Page Numbers (Bottom of Page)"/>
        <w:docPartUnique/>
      </w:docPartObj>
    </w:sdtPr>
    <w:sdtEndPr>
      <w:rPr>
        <w:noProof/>
      </w:rPr>
    </w:sdtEndPr>
    <w:sdtContent>
      <w:p w:rsidR="00AB0458" w:rsidRDefault="00AB0458">
        <w:pPr>
          <w:pStyle w:val="Footer"/>
          <w:jc w:val="center"/>
        </w:pPr>
        <w:r>
          <w:fldChar w:fldCharType="begin"/>
        </w:r>
        <w:r>
          <w:instrText xml:space="preserve"> PAGE   \* MERGEFORMAT </w:instrText>
        </w:r>
        <w:r>
          <w:fldChar w:fldCharType="separate"/>
        </w:r>
        <w:r w:rsidR="00A60FD5">
          <w:rPr>
            <w:noProof/>
          </w:rPr>
          <w:t>1</w:t>
        </w:r>
        <w:r>
          <w:rPr>
            <w:noProof/>
          </w:rPr>
          <w:fldChar w:fldCharType="end"/>
        </w:r>
      </w:p>
    </w:sdtContent>
  </w:sdt>
  <w:p w:rsidR="00AB0458" w:rsidRDefault="00AB04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CD" w:rsidRDefault="000817CD" w:rsidP="00AB0458">
      <w:pPr>
        <w:spacing w:after="0" w:line="240" w:lineRule="auto"/>
      </w:pPr>
      <w:r>
        <w:separator/>
      </w:r>
    </w:p>
  </w:footnote>
  <w:footnote w:type="continuationSeparator" w:id="0">
    <w:p w:rsidR="000817CD" w:rsidRDefault="000817CD" w:rsidP="00AB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58" w:rsidRDefault="008A3698">
    <w:pPr>
      <w:pStyle w:val="Header"/>
    </w:pPr>
    <w:r w:rsidRPr="008A3698">
      <w:rPr>
        <w:noProof/>
        <w:lang w:eastAsia="fr-FR"/>
      </w:rPr>
      <w:drawing>
        <wp:anchor distT="0" distB="0" distL="114300" distR="114300" simplePos="0" relativeHeight="251659776" behindDoc="1" locked="0" layoutInCell="1" allowOverlap="1" wp14:anchorId="5741E24A" wp14:editId="15930328">
          <wp:simplePos x="0" y="0"/>
          <wp:positionH relativeFrom="margin">
            <wp:align>right</wp:align>
          </wp:positionH>
          <wp:positionV relativeFrom="paragraph">
            <wp:posOffset>121920</wp:posOffset>
          </wp:positionV>
          <wp:extent cx="1258570" cy="570865"/>
          <wp:effectExtent l="0" t="0" r="0" b="635"/>
          <wp:wrapTight wrapText="bothSides">
            <wp:wrapPolygon edited="0">
              <wp:start x="654" y="0"/>
              <wp:lineTo x="327" y="1442"/>
              <wp:lineTo x="0" y="20182"/>
              <wp:lineTo x="1635" y="20903"/>
              <wp:lineTo x="14712" y="20903"/>
              <wp:lineTo x="17655" y="20903"/>
              <wp:lineTo x="20597" y="18020"/>
              <wp:lineTo x="21251" y="10812"/>
              <wp:lineTo x="20924" y="2883"/>
              <wp:lineTo x="17982" y="0"/>
              <wp:lineTo x="654" y="0"/>
            </wp:wrapPolygon>
          </wp:wrapTight>
          <wp:docPr id="1" name="Picture 1" descr="C:\Users\user\Pictures\1473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1473px-UNFPA_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57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698">
      <w:rPr>
        <w:noProof/>
        <w:lang w:eastAsia="fr-FR"/>
      </w:rPr>
      <w:drawing>
        <wp:anchor distT="0" distB="0" distL="114300" distR="114300" simplePos="0" relativeHeight="251658752" behindDoc="1" locked="0" layoutInCell="1" allowOverlap="1" wp14:anchorId="43ECD9F1" wp14:editId="7071C62B">
          <wp:simplePos x="0" y="0"/>
          <wp:positionH relativeFrom="margin">
            <wp:posOffset>68580</wp:posOffset>
          </wp:positionH>
          <wp:positionV relativeFrom="paragraph">
            <wp:posOffset>-190500</wp:posOffset>
          </wp:positionV>
          <wp:extent cx="1127760" cy="1127760"/>
          <wp:effectExtent l="0" t="0" r="0" b="0"/>
          <wp:wrapTight wrapText="bothSides">
            <wp:wrapPolygon edited="0">
              <wp:start x="7662" y="0"/>
              <wp:lineTo x="5838" y="1095"/>
              <wp:lineTo x="2189" y="5108"/>
              <wp:lineTo x="1459" y="11676"/>
              <wp:lineTo x="3284" y="17514"/>
              <wp:lineTo x="6203" y="21162"/>
              <wp:lineTo x="6568" y="21162"/>
              <wp:lineTo x="13865" y="21162"/>
              <wp:lineTo x="14230" y="21162"/>
              <wp:lineTo x="17514" y="17514"/>
              <wp:lineTo x="18973" y="11676"/>
              <wp:lineTo x="18608" y="5108"/>
              <wp:lineTo x="14595" y="730"/>
              <wp:lineTo x="12770" y="0"/>
              <wp:lineTo x="7662" y="0"/>
            </wp:wrapPolygon>
          </wp:wrapTight>
          <wp:docPr id="2" name="Picture 2" descr="C:\Users\user\Pictures\DGA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DGAP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6018"/>
    <w:multiLevelType w:val="hybridMultilevel"/>
    <w:tmpl w:val="6EA092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525AE8"/>
    <w:multiLevelType w:val="hybridMultilevel"/>
    <w:tmpl w:val="7110ED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7D0CB1"/>
    <w:multiLevelType w:val="hybridMultilevel"/>
    <w:tmpl w:val="1410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2F"/>
    <w:rsid w:val="000817CD"/>
    <w:rsid w:val="00095DED"/>
    <w:rsid w:val="000B0ECA"/>
    <w:rsid w:val="000D7B64"/>
    <w:rsid w:val="0010405A"/>
    <w:rsid w:val="001A3A2C"/>
    <w:rsid w:val="001D5851"/>
    <w:rsid w:val="001F1A4B"/>
    <w:rsid w:val="002063E7"/>
    <w:rsid w:val="002E09D1"/>
    <w:rsid w:val="003305FC"/>
    <w:rsid w:val="00352DBC"/>
    <w:rsid w:val="003E456E"/>
    <w:rsid w:val="003F7B06"/>
    <w:rsid w:val="00401AE5"/>
    <w:rsid w:val="0040690E"/>
    <w:rsid w:val="004423B4"/>
    <w:rsid w:val="00462508"/>
    <w:rsid w:val="004757ED"/>
    <w:rsid w:val="004C40D8"/>
    <w:rsid w:val="004C686F"/>
    <w:rsid w:val="004D2A98"/>
    <w:rsid w:val="005022F2"/>
    <w:rsid w:val="005B3855"/>
    <w:rsid w:val="005C0210"/>
    <w:rsid w:val="005C6052"/>
    <w:rsid w:val="00633277"/>
    <w:rsid w:val="00663929"/>
    <w:rsid w:val="006B69E7"/>
    <w:rsid w:val="007634DB"/>
    <w:rsid w:val="00786CA5"/>
    <w:rsid w:val="007D2877"/>
    <w:rsid w:val="007F34D2"/>
    <w:rsid w:val="0080416E"/>
    <w:rsid w:val="0084615C"/>
    <w:rsid w:val="00863B97"/>
    <w:rsid w:val="008A3698"/>
    <w:rsid w:val="008B01EF"/>
    <w:rsid w:val="008B7164"/>
    <w:rsid w:val="008F00B5"/>
    <w:rsid w:val="0094585B"/>
    <w:rsid w:val="00A042D4"/>
    <w:rsid w:val="00A047A3"/>
    <w:rsid w:val="00A3099C"/>
    <w:rsid w:val="00A33A26"/>
    <w:rsid w:val="00A60FD5"/>
    <w:rsid w:val="00A7342F"/>
    <w:rsid w:val="00AB0458"/>
    <w:rsid w:val="00BC672E"/>
    <w:rsid w:val="00C63058"/>
    <w:rsid w:val="00CA2922"/>
    <w:rsid w:val="00D62385"/>
    <w:rsid w:val="00D7241B"/>
    <w:rsid w:val="00DB59A9"/>
    <w:rsid w:val="00DE4436"/>
    <w:rsid w:val="00E206F2"/>
    <w:rsid w:val="00EA515E"/>
    <w:rsid w:val="00F452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4E33"/>
  <w15:chartTrackingRefBased/>
  <w15:docId w15:val="{E718A8BC-C98C-488E-BD16-1C2A189A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D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04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0458"/>
  </w:style>
  <w:style w:type="paragraph" w:styleId="Footer">
    <w:name w:val="footer"/>
    <w:basedOn w:val="Normal"/>
    <w:link w:val="FooterChar"/>
    <w:uiPriority w:val="99"/>
    <w:unhideWhenUsed/>
    <w:rsid w:val="00AB04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0458"/>
  </w:style>
  <w:style w:type="paragraph" w:styleId="ListParagraph">
    <w:name w:val="List Paragraph"/>
    <w:basedOn w:val="Normal"/>
    <w:uiPriority w:val="34"/>
    <w:qFormat/>
    <w:rsid w:val="005C6052"/>
    <w:pPr>
      <w:ind w:left="720"/>
      <w:contextualSpacing/>
    </w:pPr>
  </w:style>
  <w:style w:type="paragraph" w:styleId="BalloonText">
    <w:name w:val="Balloon Text"/>
    <w:basedOn w:val="Normal"/>
    <w:link w:val="BalloonTextChar"/>
    <w:uiPriority w:val="99"/>
    <w:semiHidden/>
    <w:unhideWhenUsed/>
    <w:rsid w:val="00A0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A3"/>
    <w:rPr>
      <w:rFonts w:ascii="Segoe UI" w:hAnsi="Segoe UI" w:cs="Segoe UI"/>
      <w:sz w:val="18"/>
      <w:szCs w:val="18"/>
    </w:rPr>
  </w:style>
  <w:style w:type="character" w:styleId="Hyperlink">
    <w:name w:val="Hyperlink"/>
    <w:basedOn w:val="DefaultParagraphFont"/>
    <w:uiPriority w:val="99"/>
    <w:unhideWhenUsed/>
    <w:rsid w:val="00A60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ehjoub@unf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bergui@unf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F084-FA20-4639-93EE-74C377BA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5020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Souidi</dc:creator>
  <cp:keywords/>
  <dc:description/>
  <cp:lastModifiedBy>Yassine. Souidi</cp:lastModifiedBy>
  <cp:revision>2</cp:revision>
  <dcterms:created xsi:type="dcterms:W3CDTF">2020-06-15T08:55:00Z</dcterms:created>
  <dcterms:modified xsi:type="dcterms:W3CDTF">2020-06-15T08:55:00Z</dcterms:modified>
</cp:coreProperties>
</file>