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D61" w:rsidRDefault="0079306C" w:rsidP="00DE3D61">
      <w:pPr>
        <w:spacing w:after="0"/>
        <w:jc w:val="center"/>
        <w:rPr>
          <w:rFonts w:cstheme="minorHAnsi"/>
          <w:b/>
          <w:sz w:val="24"/>
          <w:szCs w:val="24"/>
          <w:lang w:val="fr-FR"/>
        </w:rPr>
      </w:pPr>
      <w:r w:rsidRPr="0079306C">
        <w:rPr>
          <w:rFonts w:cstheme="minorHAnsi"/>
          <w:b/>
          <w:noProof/>
          <w:sz w:val="24"/>
          <w:szCs w:val="24"/>
          <w:lang w:val="fr-FR" w:eastAsia="fr-FR"/>
        </w:rPr>
        <w:drawing>
          <wp:anchor distT="0" distB="0" distL="114300" distR="114300" simplePos="0" relativeHeight="251660288" behindDoc="0" locked="0" layoutInCell="1" allowOverlap="1" wp14:anchorId="7B34FC2D" wp14:editId="3ABB4634">
            <wp:simplePos x="0" y="0"/>
            <wp:positionH relativeFrom="column">
              <wp:posOffset>1684020</wp:posOffset>
            </wp:positionH>
            <wp:positionV relativeFrom="page">
              <wp:posOffset>645160</wp:posOffset>
            </wp:positionV>
            <wp:extent cx="1349375" cy="916940"/>
            <wp:effectExtent l="0" t="0" r="3175"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ureau unes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9375" cy="916940"/>
                    </a:xfrm>
                    <a:prstGeom prst="rect">
                      <a:avLst/>
                    </a:prstGeom>
                  </pic:spPr>
                </pic:pic>
              </a:graphicData>
            </a:graphic>
            <wp14:sizeRelH relativeFrom="page">
              <wp14:pctWidth>0</wp14:pctWidth>
            </wp14:sizeRelH>
            <wp14:sizeRelV relativeFrom="page">
              <wp14:pctHeight>0</wp14:pctHeight>
            </wp14:sizeRelV>
          </wp:anchor>
        </w:drawing>
      </w:r>
      <w:r w:rsidRPr="0079306C">
        <w:rPr>
          <w:rFonts w:cstheme="minorHAnsi"/>
          <w:b/>
          <w:noProof/>
          <w:sz w:val="24"/>
          <w:szCs w:val="24"/>
          <w:lang w:val="fr-FR" w:eastAsia="fr-FR"/>
        </w:rPr>
        <w:drawing>
          <wp:anchor distT="0" distB="0" distL="114300" distR="114300" simplePos="0" relativeHeight="251659264" behindDoc="0" locked="0" layoutInCell="1" allowOverlap="1" wp14:anchorId="1F27397C" wp14:editId="3ED51DAB">
            <wp:simplePos x="0" y="0"/>
            <wp:positionH relativeFrom="margin">
              <wp:posOffset>3023870</wp:posOffset>
            </wp:positionH>
            <wp:positionV relativeFrom="margin">
              <wp:posOffset>412750</wp:posOffset>
            </wp:positionV>
            <wp:extent cx="1041400" cy="661670"/>
            <wp:effectExtent l="0" t="0" r="6350" b="5080"/>
            <wp:wrapSquare wrapText="bothSides"/>
            <wp:docPr id="5" name="Picture 5" descr="Résultat de recherche d'images pour &quot;unfpa&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unfpa&quot;&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400" cy="661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3D61" w:rsidRDefault="00DE3D61" w:rsidP="00DE3D61">
      <w:pPr>
        <w:spacing w:after="0"/>
        <w:jc w:val="center"/>
        <w:rPr>
          <w:rFonts w:cstheme="minorHAnsi"/>
          <w:b/>
          <w:sz w:val="24"/>
          <w:szCs w:val="24"/>
          <w:lang w:val="fr-FR"/>
        </w:rPr>
      </w:pPr>
    </w:p>
    <w:p w:rsidR="00DE3D61" w:rsidRDefault="00DE3D61" w:rsidP="00DE3D61">
      <w:pPr>
        <w:spacing w:after="0"/>
        <w:jc w:val="center"/>
        <w:rPr>
          <w:rFonts w:cstheme="minorHAnsi"/>
          <w:b/>
          <w:sz w:val="24"/>
          <w:szCs w:val="24"/>
          <w:lang w:val="fr-FR"/>
        </w:rPr>
      </w:pPr>
    </w:p>
    <w:p w:rsidR="00DE3D61" w:rsidRPr="00CE1020" w:rsidRDefault="00BA1C57" w:rsidP="00B17C3C">
      <w:pPr>
        <w:spacing w:after="0"/>
        <w:jc w:val="center"/>
        <w:rPr>
          <w:rFonts w:cstheme="minorHAnsi"/>
          <w:b/>
          <w:sz w:val="28"/>
          <w:szCs w:val="28"/>
          <w:lang w:val="fr-FR"/>
        </w:rPr>
      </w:pPr>
      <w:r w:rsidRPr="00CE1020">
        <w:rPr>
          <w:rFonts w:cstheme="minorHAnsi"/>
          <w:b/>
          <w:sz w:val="28"/>
          <w:szCs w:val="28"/>
          <w:lang w:val="fr-FR"/>
        </w:rPr>
        <w:t>Consult</w:t>
      </w:r>
      <w:r w:rsidR="00B17C3C">
        <w:rPr>
          <w:rFonts w:cstheme="minorHAnsi"/>
          <w:b/>
          <w:sz w:val="28"/>
          <w:szCs w:val="28"/>
          <w:lang w:val="fr-FR"/>
        </w:rPr>
        <w:t>ation</w:t>
      </w:r>
      <w:r w:rsidRPr="00CE1020">
        <w:rPr>
          <w:rFonts w:cstheme="minorHAnsi"/>
          <w:b/>
          <w:sz w:val="28"/>
          <w:szCs w:val="28"/>
          <w:lang w:val="fr-FR"/>
        </w:rPr>
        <w:t xml:space="preserve"> </w:t>
      </w:r>
      <w:r w:rsidR="00B53073">
        <w:rPr>
          <w:rFonts w:cstheme="minorHAnsi"/>
          <w:b/>
          <w:sz w:val="28"/>
          <w:szCs w:val="28"/>
          <w:lang w:val="fr-FR"/>
        </w:rPr>
        <w:t xml:space="preserve">Expert </w:t>
      </w:r>
      <w:r w:rsidRPr="00CE1020">
        <w:rPr>
          <w:rFonts w:cstheme="minorHAnsi"/>
          <w:b/>
          <w:sz w:val="28"/>
          <w:szCs w:val="28"/>
          <w:lang w:val="fr-FR"/>
        </w:rPr>
        <w:t>Jeunesse UNESCO/UNFPA</w:t>
      </w:r>
    </w:p>
    <w:p w:rsidR="00DE3D61" w:rsidRPr="006F4475" w:rsidRDefault="00DE3D61" w:rsidP="00DE3D61">
      <w:pPr>
        <w:spacing w:after="0" w:line="240" w:lineRule="auto"/>
        <w:jc w:val="center"/>
        <w:rPr>
          <w:rFonts w:cstheme="minorHAnsi"/>
          <w:b/>
          <w:sz w:val="24"/>
          <w:szCs w:val="24"/>
          <w:lang w:val="fr-FR"/>
        </w:rPr>
      </w:pPr>
      <w:r w:rsidRPr="00F1621D">
        <w:rPr>
          <w:rFonts w:cstheme="minorHAnsi"/>
          <w:b/>
          <w:sz w:val="24"/>
          <w:szCs w:val="24"/>
          <w:lang w:val="fr-FR"/>
        </w:rPr>
        <w:t xml:space="preserve">Termes de référence </w:t>
      </w:r>
    </w:p>
    <w:p w:rsidR="00DE3D61" w:rsidRPr="003E687A" w:rsidRDefault="00BE0BB1" w:rsidP="00BB3055">
      <w:pPr>
        <w:spacing w:after="0" w:line="240" w:lineRule="auto"/>
        <w:ind w:left="360"/>
        <w:jc w:val="center"/>
        <w:rPr>
          <w:rFonts w:cstheme="minorHAnsi"/>
          <w:b/>
          <w:sz w:val="24"/>
          <w:szCs w:val="24"/>
          <w:lang w:val="fr-FR"/>
        </w:rPr>
      </w:pPr>
      <w:r>
        <w:rPr>
          <w:rFonts w:cstheme="minorHAnsi"/>
          <w:b/>
          <w:sz w:val="24"/>
          <w:szCs w:val="24"/>
          <w:lang w:val="fr-FR"/>
        </w:rPr>
        <w:t>Jui</w:t>
      </w:r>
      <w:r w:rsidR="00BB3055">
        <w:rPr>
          <w:rFonts w:cstheme="minorHAnsi"/>
          <w:b/>
          <w:sz w:val="24"/>
          <w:szCs w:val="24"/>
          <w:lang w:val="fr-FR"/>
        </w:rPr>
        <w:t>llet</w:t>
      </w:r>
      <w:r>
        <w:rPr>
          <w:rFonts w:cstheme="minorHAnsi"/>
          <w:b/>
          <w:sz w:val="24"/>
          <w:szCs w:val="24"/>
          <w:lang w:val="fr-FR"/>
        </w:rPr>
        <w:t xml:space="preserve"> 2020</w:t>
      </w:r>
    </w:p>
    <w:p w:rsidR="006F4475" w:rsidRPr="006F4475" w:rsidRDefault="006F4475" w:rsidP="00F1621D">
      <w:pPr>
        <w:pStyle w:val="HTMLPreformatted"/>
        <w:shd w:val="clear" w:color="auto" w:fill="FFFFFF"/>
        <w:spacing w:line="276" w:lineRule="auto"/>
        <w:jc w:val="both"/>
        <w:rPr>
          <w:rFonts w:asciiTheme="minorHAnsi" w:hAnsiTheme="minorHAnsi" w:cstheme="minorHAnsi"/>
          <w:b/>
          <w:color w:val="212121"/>
          <w:sz w:val="24"/>
          <w:szCs w:val="24"/>
        </w:rPr>
      </w:pPr>
    </w:p>
    <w:p w:rsidR="00253183" w:rsidRPr="006F056F" w:rsidRDefault="00253183" w:rsidP="006F056F">
      <w:pPr>
        <w:pStyle w:val="HTMLPreformatted"/>
        <w:shd w:val="clear" w:color="auto" w:fill="548DD4" w:themeFill="text2" w:themeFillTint="99"/>
        <w:spacing w:line="276" w:lineRule="auto"/>
        <w:jc w:val="center"/>
        <w:rPr>
          <w:rFonts w:ascii="Arial" w:hAnsi="Arial" w:cs="Arial"/>
          <w:b/>
          <w:color w:val="FFFFFF" w:themeColor="background1"/>
          <w:sz w:val="22"/>
          <w:szCs w:val="22"/>
        </w:rPr>
      </w:pPr>
      <w:r w:rsidRPr="006F056F">
        <w:rPr>
          <w:rFonts w:ascii="Arial" w:hAnsi="Arial" w:cs="Arial"/>
          <w:b/>
          <w:color w:val="FFFFFF" w:themeColor="background1"/>
          <w:sz w:val="22"/>
          <w:szCs w:val="22"/>
        </w:rPr>
        <w:t>Contexte</w:t>
      </w:r>
      <w:r w:rsidR="006F056F">
        <w:rPr>
          <w:rFonts w:ascii="Arial" w:hAnsi="Arial" w:cs="Arial"/>
          <w:b/>
          <w:color w:val="FFFFFF" w:themeColor="background1"/>
          <w:sz w:val="22"/>
          <w:szCs w:val="22"/>
        </w:rPr>
        <w:t> </w:t>
      </w:r>
    </w:p>
    <w:p w:rsidR="00EE687B" w:rsidRPr="00E2249B" w:rsidRDefault="00FE6957" w:rsidP="00EE687B">
      <w:pPr>
        <w:spacing w:after="0" w:line="300" w:lineRule="exact"/>
        <w:jc w:val="both"/>
        <w:rPr>
          <w:rFonts w:ascii="Arial" w:hAnsi="Arial" w:cs="Arial"/>
          <w:lang w:val="fr-MA"/>
        </w:rPr>
      </w:pPr>
      <w:r w:rsidRPr="00E2249B">
        <w:rPr>
          <w:rFonts w:ascii="Arial" w:hAnsi="Arial" w:cs="Arial"/>
          <w:lang w:val="fr-MA"/>
        </w:rPr>
        <w:br/>
      </w:r>
      <w:r w:rsidR="00EE687B" w:rsidRPr="00E2249B">
        <w:rPr>
          <w:rFonts w:ascii="Arial" w:hAnsi="Arial" w:cs="Arial"/>
          <w:lang w:val="fr-MA"/>
        </w:rPr>
        <w:t xml:space="preserve">En septembre 2018, les Nations Unies se sont dotées d’une nouvelle Stratégie pour la jeunesse, intitulée « Jeunesse 2030 – Travailler avec et pour les jeunes ». L’objectif affiché est de « Construire un monde dans lequel les jeunes jouissent de leurs droits et ont les moyens de développer pleinement leur potentiel, et reconnaissent leurs capacités d’action et de réaction à l’adversité, ainsi que leur qualité d’agents du changement ». </w:t>
      </w:r>
    </w:p>
    <w:p w:rsidR="00EE687B" w:rsidRPr="00E2249B" w:rsidRDefault="00EE687B" w:rsidP="00EE687B">
      <w:pPr>
        <w:spacing w:after="0" w:line="300" w:lineRule="exact"/>
        <w:jc w:val="both"/>
        <w:rPr>
          <w:rFonts w:ascii="Arial" w:hAnsi="Arial" w:cs="Arial"/>
          <w:lang w:val="fr-MA"/>
        </w:rPr>
      </w:pPr>
    </w:p>
    <w:p w:rsidR="00EE687B" w:rsidRPr="00E2249B" w:rsidRDefault="00EE687B" w:rsidP="00EE687B">
      <w:pPr>
        <w:spacing w:after="0" w:line="300" w:lineRule="exact"/>
        <w:jc w:val="both"/>
        <w:rPr>
          <w:rFonts w:ascii="Arial" w:hAnsi="Arial" w:cs="Arial"/>
          <w:lang w:val="fr-MA"/>
        </w:rPr>
      </w:pPr>
      <w:r w:rsidRPr="00E2249B">
        <w:rPr>
          <w:rFonts w:ascii="Arial" w:hAnsi="Arial" w:cs="Arial"/>
          <w:lang w:val="fr-MA"/>
        </w:rPr>
        <w:t>Au Maroc, les jeunes hommes et femmes (10 – 24 ans) représentaient 28 pour cent de la population marocaine selon les chiffres du dernier recensement général réalisé en 2014.  En 2019, la part des jeunes (hommes et femmes) a certainement fortement progressé et nombreux sont ceux et celles qui sont confrontés aux défis que sont l’accès à la formation, à l’éducation, à l’emploi, aux services de santé de bases. Leur contribution aux avancées et développement socio-économiques et politique du pays est également reconnu</w:t>
      </w:r>
      <w:r w:rsidR="00BA1C57" w:rsidRPr="00E2249B">
        <w:rPr>
          <w:rFonts w:ascii="Arial" w:hAnsi="Arial" w:cs="Arial"/>
          <w:lang w:val="fr-MA"/>
        </w:rPr>
        <w:t>e</w:t>
      </w:r>
      <w:r w:rsidRPr="00E2249B">
        <w:rPr>
          <w:rFonts w:ascii="Arial" w:hAnsi="Arial" w:cs="Arial"/>
          <w:lang w:val="fr-MA"/>
        </w:rPr>
        <w:t xml:space="preserve"> au haut plus haut niveau. Cette reconnaissance est manifeste à travers l’adoption de plusieurs stratégies et plans en faveur de la jeunesse, en sus de la Convention de 2011. On peut également citer, l’adoption de la Vision Stratégique 2015-2030, la Plateforme Gouvernementale de la Politique Nationale Intégrée de la Jeunesse, la Stratégie Nationale de Promotion de la Santé des Jeunes et du plan d’Action Intersectoriel pour la Santé Scolaire et Universitaire/Promotion de la Santé des Jeunes au Maroc.</w:t>
      </w:r>
    </w:p>
    <w:p w:rsidR="00EE687B" w:rsidRPr="00E2249B" w:rsidRDefault="00EE687B" w:rsidP="00EE687B">
      <w:pPr>
        <w:spacing w:after="0" w:line="300" w:lineRule="exact"/>
        <w:jc w:val="both"/>
        <w:rPr>
          <w:rFonts w:ascii="Arial" w:hAnsi="Arial" w:cs="Arial"/>
          <w:lang w:val="fr-MA"/>
        </w:rPr>
      </w:pPr>
    </w:p>
    <w:p w:rsidR="00FE6957" w:rsidRPr="00E2249B" w:rsidRDefault="001B6FA0" w:rsidP="00EE687B">
      <w:pPr>
        <w:spacing w:after="0" w:line="300" w:lineRule="exact"/>
        <w:jc w:val="both"/>
        <w:rPr>
          <w:rFonts w:ascii="Arial" w:hAnsi="Arial" w:cs="Arial"/>
          <w:lang w:val="fr-MA"/>
        </w:rPr>
      </w:pPr>
      <w:r>
        <w:rPr>
          <w:rFonts w:ascii="Arial" w:hAnsi="Arial" w:cs="Arial"/>
          <w:lang w:val="fr-MA"/>
        </w:rPr>
        <w:t>L’initiative</w:t>
      </w:r>
      <w:r w:rsidR="00EE687B" w:rsidRPr="00E2249B">
        <w:rPr>
          <w:rFonts w:ascii="Arial" w:hAnsi="Arial" w:cs="Arial"/>
          <w:lang w:val="fr-MA"/>
        </w:rPr>
        <w:t xml:space="preserve"> d’un groupe d’agences du système des Nations Unies (SNU) qui a abouti à l’adoption d’un cadre de coopération conjoint sur la thématique de la jeunesse au Maroc s’inscrit dans la vision portée par le Secrétaire général des Nations à travers la stratégie « Jeunesse 2030 – Travailler avec et pour les jeunes ». Cet</w:t>
      </w:r>
      <w:r>
        <w:rPr>
          <w:rFonts w:ascii="Arial" w:hAnsi="Arial" w:cs="Arial"/>
          <w:lang w:val="fr-MA"/>
        </w:rPr>
        <w:t>te démarche répond par ailleurs</w:t>
      </w:r>
      <w:r w:rsidR="00EE687B" w:rsidRPr="00E2249B">
        <w:rPr>
          <w:rFonts w:ascii="Arial" w:hAnsi="Arial" w:cs="Arial"/>
          <w:lang w:val="fr-MA"/>
        </w:rPr>
        <w:t xml:space="preserve"> à l’impératif de profiter d’une conjoncture politique et sociale particulièrement favorable que connait le Maroc, pour se positionner comme partenaire clé dans l’accompagnement du gouvernement et des acteurs de la société civile dans la mise en œuvre des politiques et programmes pour les jeunes </w:t>
      </w:r>
      <w:r w:rsidR="00BA1C57" w:rsidRPr="00E2249B">
        <w:rPr>
          <w:rFonts w:ascii="Arial" w:hAnsi="Arial" w:cs="Arial"/>
          <w:lang w:val="fr-MA"/>
        </w:rPr>
        <w:t xml:space="preserve">qui soient </w:t>
      </w:r>
      <w:r w:rsidR="00EE687B" w:rsidRPr="00E2249B">
        <w:rPr>
          <w:rFonts w:ascii="Arial" w:hAnsi="Arial" w:cs="Arial"/>
          <w:lang w:val="fr-MA"/>
        </w:rPr>
        <w:t xml:space="preserve">holistiques, inclusifs et axés sur les droits de l’homme. </w:t>
      </w:r>
    </w:p>
    <w:p w:rsidR="00EE687B" w:rsidRPr="00E2249B" w:rsidRDefault="00EE687B" w:rsidP="00EE687B">
      <w:pPr>
        <w:spacing w:after="0" w:line="300" w:lineRule="exact"/>
        <w:jc w:val="both"/>
        <w:rPr>
          <w:rFonts w:ascii="Arial" w:hAnsi="Arial" w:cs="Arial"/>
          <w:lang w:val="fr-MA"/>
        </w:rPr>
      </w:pPr>
    </w:p>
    <w:p w:rsidR="00EE687B" w:rsidRPr="00E2249B" w:rsidRDefault="00EE687B" w:rsidP="00EE687B">
      <w:pPr>
        <w:spacing w:after="0" w:line="300" w:lineRule="exact"/>
        <w:jc w:val="both"/>
        <w:rPr>
          <w:rFonts w:ascii="Arial" w:hAnsi="Arial" w:cs="Arial"/>
          <w:lang w:val="fr-MA"/>
        </w:rPr>
      </w:pPr>
      <w:r w:rsidRPr="00E2249B">
        <w:rPr>
          <w:rFonts w:ascii="Arial" w:hAnsi="Arial" w:cs="Arial"/>
          <w:lang w:val="fr-MA"/>
        </w:rPr>
        <w:t>C’est dans cet obj</w:t>
      </w:r>
      <w:r w:rsidR="00E35696" w:rsidRPr="00E2249B">
        <w:rPr>
          <w:rFonts w:ascii="Arial" w:hAnsi="Arial" w:cs="Arial"/>
          <w:lang w:val="fr-MA"/>
        </w:rPr>
        <w:t>ectif que le</w:t>
      </w:r>
      <w:r w:rsidRPr="00E2249B">
        <w:rPr>
          <w:rFonts w:ascii="Arial" w:hAnsi="Arial" w:cs="Arial"/>
          <w:lang w:val="fr-MA"/>
        </w:rPr>
        <w:t xml:space="preserve"> SNU a mis en place un Groupe Thématique Jeunesse (GTJ) dont la co-présidence est assurée par l’UNESCO et l’UNFPA. </w:t>
      </w:r>
      <w:r w:rsidR="009630C2" w:rsidRPr="00E2249B">
        <w:rPr>
          <w:rFonts w:ascii="Arial" w:hAnsi="Arial" w:cs="Arial"/>
          <w:lang w:val="fr-MA"/>
        </w:rPr>
        <w:t xml:space="preserve">La mission du/de la consultant(e) est d’appuyer l’UNESCO et l’UNFPA dans la mise en œuvre </w:t>
      </w:r>
      <w:r w:rsidR="00A45FEF" w:rsidRPr="00E2249B">
        <w:rPr>
          <w:rFonts w:ascii="Arial" w:hAnsi="Arial" w:cs="Arial"/>
          <w:lang w:val="fr-MA"/>
        </w:rPr>
        <w:t>du programme</w:t>
      </w:r>
      <w:r w:rsidR="00E35696" w:rsidRPr="00E2249B">
        <w:rPr>
          <w:rFonts w:ascii="Arial" w:hAnsi="Arial" w:cs="Arial"/>
          <w:lang w:val="fr-MA"/>
        </w:rPr>
        <w:t xml:space="preserve"> conjoint (SNU et ses partenaires et Gouvernement)</w:t>
      </w:r>
      <w:r w:rsidR="009630C2" w:rsidRPr="00E2249B">
        <w:rPr>
          <w:rFonts w:ascii="Arial" w:hAnsi="Arial" w:cs="Arial"/>
          <w:lang w:val="fr-MA"/>
        </w:rPr>
        <w:t xml:space="preserve"> sur l</w:t>
      </w:r>
      <w:r w:rsidR="00A45FEF" w:rsidRPr="00E2249B">
        <w:rPr>
          <w:rFonts w:ascii="Arial" w:hAnsi="Arial" w:cs="Arial"/>
          <w:lang w:val="fr-MA"/>
        </w:rPr>
        <w:t xml:space="preserve">a Thématique Jeunesse, des programmes </w:t>
      </w:r>
      <w:r w:rsidR="00CF4D7C">
        <w:rPr>
          <w:rFonts w:ascii="Arial" w:hAnsi="Arial" w:cs="Arial"/>
          <w:lang w:val="fr-MA"/>
        </w:rPr>
        <w:t>sur la l’éducation Sexuelle</w:t>
      </w:r>
      <w:r w:rsidR="00A45FEF" w:rsidRPr="00E2249B">
        <w:rPr>
          <w:rFonts w:ascii="Arial" w:hAnsi="Arial" w:cs="Arial"/>
          <w:lang w:val="fr-MA"/>
        </w:rPr>
        <w:t xml:space="preserve"> Complète et </w:t>
      </w:r>
      <w:r w:rsidR="00CF4D7C">
        <w:rPr>
          <w:rFonts w:ascii="Arial" w:hAnsi="Arial" w:cs="Arial"/>
          <w:lang w:val="fr-MA"/>
        </w:rPr>
        <w:t>le</w:t>
      </w:r>
      <w:r w:rsidR="00CF4D7C" w:rsidRPr="00E2249B">
        <w:rPr>
          <w:rFonts w:ascii="Arial" w:hAnsi="Arial" w:cs="Arial"/>
          <w:lang w:val="fr-MA"/>
        </w:rPr>
        <w:t xml:space="preserve"> Handicap</w:t>
      </w:r>
      <w:r w:rsidR="00E35696" w:rsidRPr="00E2249B">
        <w:rPr>
          <w:rFonts w:ascii="Arial" w:hAnsi="Arial" w:cs="Arial"/>
          <w:lang w:val="fr-MA"/>
        </w:rPr>
        <w:t>. L’expert(e) articulera son intervention autour des résultats de l’étude SARA conduite par un ou une consultant(e) recruté</w:t>
      </w:r>
      <w:r w:rsidR="001B6FA0">
        <w:rPr>
          <w:rFonts w:ascii="Arial" w:hAnsi="Arial" w:cs="Arial"/>
          <w:lang w:val="fr-MA"/>
        </w:rPr>
        <w:t>(e)</w:t>
      </w:r>
      <w:r w:rsidR="00E35696" w:rsidRPr="00E2249B">
        <w:rPr>
          <w:rFonts w:ascii="Arial" w:hAnsi="Arial" w:cs="Arial"/>
          <w:lang w:val="fr-MA"/>
        </w:rPr>
        <w:t xml:space="preserve"> à cet effet. </w:t>
      </w:r>
    </w:p>
    <w:p w:rsidR="005B489F" w:rsidRPr="00E2249B" w:rsidRDefault="005B489F" w:rsidP="00F1621D">
      <w:pPr>
        <w:spacing w:after="0"/>
        <w:jc w:val="both"/>
        <w:rPr>
          <w:rFonts w:ascii="Arial" w:hAnsi="Arial" w:cs="Arial"/>
          <w:lang w:val="fr-MA"/>
        </w:rPr>
      </w:pPr>
    </w:p>
    <w:p w:rsidR="00017000" w:rsidRPr="006F056F" w:rsidRDefault="00531CEB" w:rsidP="006F056F">
      <w:pPr>
        <w:pStyle w:val="HTMLPreformatted"/>
        <w:shd w:val="clear" w:color="auto" w:fill="548DD4" w:themeFill="text2" w:themeFillTint="99"/>
        <w:spacing w:line="276" w:lineRule="auto"/>
        <w:jc w:val="center"/>
        <w:rPr>
          <w:rFonts w:ascii="Arial" w:hAnsi="Arial" w:cs="Arial"/>
          <w:b/>
          <w:color w:val="FFFFFF" w:themeColor="background1"/>
          <w:sz w:val="22"/>
          <w:szCs w:val="22"/>
        </w:rPr>
      </w:pPr>
      <w:r w:rsidRPr="006F056F">
        <w:rPr>
          <w:rFonts w:ascii="Arial" w:hAnsi="Arial" w:cs="Arial"/>
          <w:b/>
          <w:color w:val="FFFFFF" w:themeColor="background1"/>
          <w:sz w:val="22"/>
          <w:szCs w:val="22"/>
        </w:rPr>
        <w:t>Objectifs de la consultation</w:t>
      </w:r>
    </w:p>
    <w:p w:rsidR="005B489F" w:rsidRPr="00E2249B" w:rsidRDefault="005B489F" w:rsidP="00F1621D">
      <w:pPr>
        <w:spacing w:after="0"/>
        <w:jc w:val="both"/>
        <w:rPr>
          <w:rFonts w:ascii="Arial" w:hAnsi="Arial" w:cs="Arial"/>
          <w:b/>
          <w:bCs/>
          <w:lang w:val="fr-MA"/>
        </w:rPr>
      </w:pPr>
    </w:p>
    <w:p w:rsidR="004B039B" w:rsidRPr="00E2249B" w:rsidRDefault="00B96158" w:rsidP="00F1621D">
      <w:pPr>
        <w:shd w:val="clear" w:color="auto" w:fill="FFFFFF" w:themeFill="background1"/>
        <w:spacing w:after="0"/>
        <w:jc w:val="both"/>
        <w:rPr>
          <w:rFonts w:ascii="Arial" w:hAnsi="Arial" w:cs="Arial"/>
          <w:b/>
          <w:bCs/>
          <w:u w:val="single"/>
          <w:lang w:val="fr-MA"/>
        </w:rPr>
      </w:pPr>
      <w:r w:rsidRPr="00E2249B">
        <w:rPr>
          <w:rFonts w:ascii="Arial" w:hAnsi="Arial" w:cs="Arial"/>
          <w:b/>
          <w:bCs/>
          <w:u w:val="single"/>
          <w:lang w:val="fr-MA"/>
        </w:rPr>
        <w:t xml:space="preserve">Objectif général : </w:t>
      </w:r>
    </w:p>
    <w:p w:rsidR="005B489F" w:rsidRPr="00E2249B" w:rsidRDefault="005B489F" w:rsidP="00F1621D">
      <w:pPr>
        <w:spacing w:after="0"/>
        <w:jc w:val="both"/>
        <w:rPr>
          <w:rFonts w:ascii="Arial" w:hAnsi="Arial" w:cs="Arial"/>
          <w:b/>
          <w:bCs/>
          <w:lang w:val="fr-MA"/>
        </w:rPr>
      </w:pPr>
    </w:p>
    <w:p w:rsidR="009E5B09" w:rsidRPr="00E2249B" w:rsidRDefault="009E5B09" w:rsidP="00F1621D">
      <w:pPr>
        <w:spacing w:after="0"/>
        <w:jc w:val="both"/>
        <w:rPr>
          <w:rFonts w:ascii="Arial" w:hAnsi="Arial" w:cs="Arial"/>
          <w:bCs/>
          <w:lang w:val="fr-MA"/>
        </w:rPr>
      </w:pPr>
      <w:r w:rsidRPr="00E2249B">
        <w:rPr>
          <w:rFonts w:ascii="Arial" w:hAnsi="Arial" w:cs="Arial"/>
          <w:bCs/>
          <w:lang w:val="fr-MA"/>
        </w:rPr>
        <w:t>Appui technique à l’UNESCO et à l’UNFPA pour la mise en œuvre du programme conjoint sur la Thématique Jeunesse</w:t>
      </w:r>
      <w:r w:rsidR="00E2249B" w:rsidRPr="00E2249B">
        <w:rPr>
          <w:rFonts w:ascii="Arial" w:hAnsi="Arial" w:cs="Arial"/>
          <w:bCs/>
          <w:lang w:val="fr-MA"/>
        </w:rPr>
        <w:t xml:space="preserve">, du </w:t>
      </w:r>
      <w:r w:rsidRPr="00E2249B">
        <w:rPr>
          <w:rFonts w:ascii="Arial" w:hAnsi="Arial" w:cs="Arial"/>
          <w:bCs/>
          <w:lang w:val="fr-MA"/>
        </w:rPr>
        <w:t>p</w:t>
      </w:r>
      <w:r w:rsidR="00CF4D7C">
        <w:rPr>
          <w:rFonts w:ascii="Arial" w:hAnsi="Arial" w:cs="Arial"/>
          <w:bCs/>
          <w:lang w:val="fr-MA"/>
        </w:rPr>
        <w:t>rogramme sur l’éducation Sexuelle</w:t>
      </w:r>
      <w:r w:rsidR="00E2249B" w:rsidRPr="00E2249B">
        <w:rPr>
          <w:rFonts w:ascii="Arial" w:hAnsi="Arial" w:cs="Arial"/>
          <w:bCs/>
          <w:lang w:val="fr-MA"/>
        </w:rPr>
        <w:t xml:space="preserve"> Complète, des activités sur le Handicap et à la mobilisation des ressources. </w:t>
      </w:r>
    </w:p>
    <w:p w:rsidR="00A30FB6" w:rsidRPr="006F056F" w:rsidRDefault="00A30FB6" w:rsidP="00B70889">
      <w:pPr>
        <w:spacing w:after="0"/>
        <w:jc w:val="both"/>
        <w:rPr>
          <w:rFonts w:ascii="Arial" w:hAnsi="Arial" w:cs="Arial"/>
          <w:sz w:val="16"/>
          <w:szCs w:val="16"/>
          <w:lang w:val="fr-MA"/>
        </w:rPr>
      </w:pPr>
    </w:p>
    <w:p w:rsidR="00B96158" w:rsidRPr="00E2249B" w:rsidRDefault="007543B1" w:rsidP="00E407D0">
      <w:pPr>
        <w:shd w:val="clear" w:color="auto" w:fill="FFFFFF" w:themeFill="background1"/>
        <w:spacing w:after="0"/>
        <w:jc w:val="both"/>
        <w:rPr>
          <w:rFonts w:ascii="Arial" w:hAnsi="Arial" w:cs="Arial"/>
          <w:b/>
          <w:bCs/>
          <w:u w:val="single"/>
          <w:lang w:val="fr-MA"/>
        </w:rPr>
      </w:pPr>
      <w:r w:rsidRPr="00E2249B">
        <w:rPr>
          <w:rFonts w:ascii="Arial" w:hAnsi="Arial" w:cs="Arial"/>
          <w:b/>
          <w:bCs/>
          <w:u w:val="single"/>
          <w:lang w:val="fr-MA"/>
        </w:rPr>
        <w:t xml:space="preserve"> </w:t>
      </w:r>
      <w:r w:rsidR="00B96158" w:rsidRPr="00E2249B">
        <w:rPr>
          <w:rFonts w:ascii="Arial" w:hAnsi="Arial" w:cs="Arial"/>
          <w:b/>
          <w:bCs/>
          <w:u w:val="single"/>
          <w:lang w:val="fr-MA"/>
        </w:rPr>
        <w:t>Objectifs spécifiques :</w:t>
      </w:r>
    </w:p>
    <w:p w:rsidR="005B489F" w:rsidRPr="00E2249B" w:rsidRDefault="005B489F" w:rsidP="00F1621D">
      <w:pPr>
        <w:shd w:val="clear" w:color="auto" w:fill="FFFFFF" w:themeFill="background1"/>
        <w:spacing w:after="0"/>
        <w:jc w:val="both"/>
        <w:rPr>
          <w:rFonts w:ascii="Arial" w:hAnsi="Arial" w:cs="Arial"/>
          <w:bCs/>
          <w:lang w:val="fr-MA"/>
        </w:rPr>
      </w:pPr>
    </w:p>
    <w:p w:rsidR="000900C9" w:rsidRPr="00E2249B" w:rsidRDefault="000900C9" w:rsidP="00E2249B">
      <w:pPr>
        <w:pStyle w:val="ListParagraph"/>
        <w:numPr>
          <w:ilvl w:val="0"/>
          <w:numId w:val="26"/>
        </w:numPr>
        <w:shd w:val="clear" w:color="auto" w:fill="FFFFFF" w:themeFill="background1"/>
        <w:spacing w:after="0"/>
        <w:jc w:val="both"/>
        <w:rPr>
          <w:rFonts w:ascii="Arial" w:hAnsi="Arial" w:cs="Arial"/>
          <w:bCs/>
          <w:lang w:val="fr-MA"/>
        </w:rPr>
      </w:pPr>
      <w:r w:rsidRPr="00E2249B">
        <w:rPr>
          <w:rFonts w:ascii="Arial" w:hAnsi="Arial" w:cs="Arial"/>
          <w:bCs/>
          <w:lang w:val="fr-MA"/>
        </w:rPr>
        <w:t>Appui technique à la coprésidence du groupe thématique jeunesse</w:t>
      </w:r>
      <w:r w:rsidR="00CE1020">
        <w:rPr>
          <w:rFonts w:ascii="Arial" w:hAnsi="Arial" w:cs="Arial"/>
          <w:bCs/>
          <w:lang w:val="fr-MA"/>
        </w:rPr>
        <w:t> ;</w:t>
      </w:r>
    </w:p>
    <w:p w:rsidR="00E407D0" w:rsidRPr="00E2249B" w:rsidRDefault="00E407D0" w:rsidP="00E2249B">
      <w:pPr>
        <w:pStyle w:val="ListParagraph"/>
        <w:numPr>
          <w:ilvl w:val="0"/>
          <w:numId w:val="26"/>
        </w:numPr>
        <w:shd w:val="clear" w:color="auto" w:fill="FFFFFF" w:themeFill="background1"/>
        <w:spacing w:after="0"/>
        <w:jc w:val="both"/>
        <w:rPr>
          <w:rFonts w:ascii="Arial" w:hAnsi="Arial" w:cs="Arial"/>
          <w:bCs/>
          <w:lang w:val="fr-MA"/>
        </w:rPr>
      </w:pPr>
      <w:r w:rsidRPr="00E2249B">
        <w:rPr>
          <w:rFonts w:ascii="Arial" w:hAnsi="Arial" w:cs="Arial"/>
          <w:bCs/>
          <w:lang w:val="fr-MA"/>
        </w:rPr>
        <w:t xml:space="preserve">Elaboration du programme conjoint (agences du système des Nations Unies et leurs partenaires, départements ministériels et les </w:t>
      </w:r>
      <w:proofErr w:type="spellStart"/>
      <w:r w:rsidRPr="00E2249B">
        <w:rPr>
          <w:rFonts w:ascii="Arial" w:hAnsi="Arial" w:cs="Arial"/>
          <w:bCs/>
          <w:lang w:val="fr-MA"/>
        </w:rPr>
        <w:t>ONGs</w:t>
      </w:r>
      <w:proofErr w:type="spellEnd"/>
      <w:r w:rsidRPr="00E2249B">
        <w:rPr>
          <w:rFonts w:ascii="Arial" w:hAnsi="Arial" w:cs="Arial"/>
          <w:bCs/>
          <w:lang w:val="fr-MA"/>
        </w:rPr>
        <w:t>)</w:t>
      </w:r>
      <w:r w:rsidR="00CE1020">
        <w:rPr>
          <w:rFonts w:ascii="Arial" w:hAnsi="Arial" w:cs="Arial"/>
          <w:bCs/>
          <w:lang w:val="fr-MA"/>
        </w:rPr>
        <w:t> ;</w:t>
      </w:r>
      <w:r w:rsidRPr="00E2249B">
        <w:rPr>
          <w:rFonts w:ascii="Arial" w:hAnsi="Arial" w:cs="Arial"/>
          <w:bCs/>
          <w:lang w:val="fr-MA"/>
        </w:rPr>
        <w:t xml:space="preserve">  </w:t>
      </w:r>
    </w:p>
    <w:p w:rsidR="00E2249B" w:rsidRDefault="000900C9" w:rsidP="00CE1020">
      <w:pPr>
        <w:pStyle w:val="ListParagraph"/>
        <w:numPr>
          <w:ilvl w:val="0"/>
          <w:numId w:val="26"/>
        </w:numPr>
        <w:ind w:right="-142"/>
        <w:jc w:val="both"/>
        <w:rPr>
          <w:rFonts w:ascii="Arial" w:hAnsi="Arial" w:cs="Arial"/>
          <w:bCs/>
          <w:lang w:val="fr-MA"/>
        </w:rPr>
      </w:pPr>
      <w:r w:rsidRPr="00E2249B">
        <w:rPr>
          <w:rFonts w:ascii="Arial" w:hAnsi="Arial" w:cs="Arial"/>
          <w:bCs/>
          <w:lang w:val="fr-MA"/>
        </w:rPr>
        <w:t>Développement, mise en œuvre et suivi d’activités (cf. implication jeunesse</w:t>
      </w:r>
      <w:r w:rsidR="00E407D0" w:rsidRPr="00E2249B">
        <w:rPr>
          <w:rFonts w:ascii="Arial" w:hAnsi="Arial" w:cs="Arial"/>
          <w:bCs/>
          <w:lang w:val="fr-MA"/>
        </w:rPr>
        <w:t xml:space="preserve"> y compris celle en situation de vulnérabilité et/ou de handicap</w:t>
      </w:r>
      <w:r w:rsidRPr="00E2249B">
        <w:rPr>
          <w:rFonts w:ascii="Arial" w:hAnsi="Arial" w:cs="Arial"/>
          <w:bCs/>
          <w:lang w:val="fr-MA"/>
        </w:rPr>
        <w:t>, éducation sexuelle complète, etc.)</w:t>
      </w:r>
      <w:r w:rsidR="00CE1020">
        <w:rPr>
          <w:rFonts w:ascii="Arial" w:hAnsi="Arial" w:cs="Arial"/>
          <w:bCs/>
          <w:lang w:val="fr-MA"/>
        </w:rPr>
        <w:t> ;</w:t>
      </w:r>
    </w:p>
    <w:p w:rsidR="00E2249B" w:rsidRPr="00E2249B" w:rsidRDefault="00E2249B" w:rsidP="00E2249B">
      <w:pPr>
        <w:pStyle w:val="ListParagraph"/>
        <w:numPr>
          <w:ilvl w:val="0"/>
          <w:numId w:val="26"/>
        </w:numPr>
        <w:jc w:val="both"/>
        <w:rPr>
          <w:rFonts w:ascii="Arial" w:hAnsi="Arial" w:cs="Arial"/>
          <w:bCs/>
          <w:lang w:val="fr-MA"/>
        </w:rPr>
      </w:pPr>
      <w:r w:rsidRPr="00E2249B">
        <w:rPr>
          <w:lang w:val="fr-FR"/>
        </w:rPr>
        <w:t xml:space="preserve"> </w:t>
      </w:r>
      <w:r w:rsidRPr="00E2249B">
        <w:rPr>
          <w:rFonts w:ascii="Arial" w:hAnsi="Arial" w:cs="Arial"/>
          <w:bCs/>
          <w:lang w:val="fr-MA"/>
        </w:rPr>
        <w:t>Identification/</w:t>
      </w:r>
      <w:proofErr w:type="spellStart"/>
      <w:r w:rsidRPr="00E2249B">
        <w:rPr>
          <w:rFonts w:ascii="Arial" w:hAnsi="Arial" w:cs="Arial"/>
          <w:bCs/>
          <w:lang w:val="fr-MA"/>
        </w:rPr>
        <w:t>mapping</w:t>
      </w:r>
      <w:proofErr w:type="spellEnd"/>
      <w:r w:rsidRPr="00E2249B">
        <w:rPr>
          <w:rFonts w:ascii="Arial" w:hAnsi="Arial" w:cs="Arial"/>
          <w:bCs/>
          <w:lang w:val="fr-MA"/>
        </w:rPr>
        <w:t xml:space="preserve"> et mobilisation des parties prenantes et partenaires potentiels</w:t>
      </w:r>
      <w:r w:rsidR="00CE1020">
        <w:rPr>
          <w:rFonts w:ascii="Arial" w:hAnsi="Arial" w:cs="Arial"/>
          <w:bCs/>
          <w:lang w:val="fr-MA"/>
        </w:rPr>
        <w:t> ;</w:t>
      </w:r>
      <w:r w:rsidRPr="00E2249B">
        <w:rPr>
          <w:rFonts w:ascii="Arial" w:hAnsi="Arial" w:cs="Arial"/>
          <w:bCs/>
          <w:lang w:val="fr-MA"/>
        </w:rPr>
        <w:t xml:space="preserve">  </w:t>
      </w:r>
    </w:p>
    <w:p w:rsidR="000900C9" w:rsidRPr="00E2249B" w:rsidRDefault="000900C9" w:rsidP="00E2249B">
      <w:pPr>
        <w:pStyle w:val="ListParagraph"/>
        <w:numPr>
          <w:ilvl w:val="0"/>
          <w:numId w:val="26"/>
        </w:numPr>
        <w:shd w:val="clear" w:color="auto" w:fill="FFFFFF" w:themeFill="background1"/>
        <w:spacing w:after="0"/>
        <w:jc w:val="both"/>
        <w:rPr>
          <w:rFonts w:ascii="Arial" w:hAnsi="Arial" w:cs="Arial"/>
          <w:bCs/>
          <w:lang w:val="fr-MA"/>
        </w:rPr>
      </w:pPr>
      <w:r w:rsidRPr="00E2249B">
        <w:rPr>
          <w:rFonts w:ascii="Arial" w:hAnsi="Arial" w:cs="Arial"/>
          <w:bCs/>
          <w:lang w:val="fr-MA"/>
        </w:rPr>
        <w:t xml:space="preserve">Développement et mise en œuvre d’une stratégie de mobilisation des ressources pour accompagner </w:t>
      </w:r>
      <w:r w:rsidR="00E2249B">
        <w:rPr>
          <w:rFonts w:ascii="Arial" w:hAnsi="Arial" w:cs="Arial"/>
          <w:bCs/>
          <w:lang w:val="fr-MA"/>
        </w:rPr>
        <w:t>les initiatives des deux agences</w:t>
      </w:r>
      <w:r w:rsidR="00CE1020">
        <w:rPr>
          <w:rFonts w:ascii="Arial" w:hAnsi="Arial" w:cs="Arial"/>
          <w:bCs/>
          <w:lang w:val="fr-MA"/>
        </w:rPr>
        <w:t> ;</w:t>
      </w:r>
      <w:r w:rsidR="00E2249B">
        <w:rPr>
          <w:rFonts w:ascii="Arial" w:hAnsi="Arial" w:cs="Arial"/>
          <w:bCs/>
          <w:lang w:val="fr-MA"/>
        </w:rPr>
        <w:t xml:space="preserve"> </w:t>
      </w:r>
    </w:p>
    <w:p w:rsidR="00B96158" w:rsidRPr="006F056F" w:rsidRDefault="00B96158" w:rsidP="00F1621D">
      <w:pPr>
        <w:shd w:val="clear" w:color="auto" w:fill="FFFFFF" w:themeFill="background1"/>
        <w:spacing w:after="0"/>
        <w:jc w:val="both"/>
        <w:rPr>
          <w:rFonts w:ascii="Arial" w:hAnsi="Arial" w:cs="Arial"/>
          <w:b/>
          <w:bCs/>
          <w:sz w:val="12"/>
          <w:szCs w:val="12"/>
          <w:lang w:val="fr-MA"/>
        </w:rPr>
      </w:pPr>
    </w:p>
    <w:p w:rsidR="009544EE" w:rsidRPr="00E2249B" w:rsidRDefault="009544EE" w:rsidP="00026B82">
      <w:pPr>
        <w:spacing w:after="0"/>
        <w:jc w:val="both"/>
        <w:rPr>
          <w:rFonts w:ascii="Arial" w:hAnsi="Arial" w:cs="Arial"/>
          <w:b/>
          <w:bCs/>
          <w:u w:val="single"/>
          <w:lang w:val="fr-MA"/>
        </w:rPr>
      </w:pPr>
      <w:r w:rsidRPr="00E2249B">
        <w:rPr>
          <w:rFonts w:ascii="Arial" w:hAnsi="Arial" w:cs="Arial"/>
          <w:b/>
          <w:bCs/>
          <w:u w:val="single"/>
          <w:lang w:val="fr-MA"/>
        </w:rPr>
        <w:t xml:space="preserve">Résultats </w:t>
      </w:r>
      <w:r w:rsidR="006F0814" w:rsidRPr="00E2249B">
        <w:rPr>
          <w:rFonts w:ascii="Arial" w:hAnsi="Arial" w:cs="Arial"/>
          <w:b/>
          <w:bCs/>
          <w:u w:val="single"/>
          <w:lang w:val="fr-MA"/>
        </w:rPr>
        <w:t>escomptés</w:t>
      </w:r>
      <w:r w:rsidRPr="00E2249B">
        <w:rPr>
          <w:rFonts w:ascii="Arial" w:hAnsi="Arial" w:cs="Arial"/>
          <w:b/>
          <w:bCs/>
          <w:u w:val="single"/>
          <w:lang w:val="fr-MA"/>
        </w:rPr>
        <w:t xml:space="preserve"> :</w:t>
      </w:r>
    </w:p>
    <w:p w:rsidR="005B489F" w:rsidRPr="00E2249B" w:rsidRDefault="005B489F" w:rsidP="00F1621D">
      <w:pPr>
        <w:pStyle w:val="HTMLPreformatted"/>
        <w:shd w:val="clear" w:color="auto" w:fill="FFFFFF"/>
        <w:spacing w:line="276" w:lineRule="auto"/>
        <w:jc w:val="both"/>
        <w:rPr>
          <w:rFonts w:ascii="Arial" w:eastAsiaTheme="minorHAnsi" w:hAnsi="Arial" w:cs="Arial"/>
          <w:sz w:val="22"/>
          <w:szCs w:val="22"/>
          <w:lang w:val="fr-MA" w:eastAsia="en-US"/>
        </w:rPr>
      </w:pPr>
    </w:p>
    <w:p w:rsidR="009544EE" w:rsidRPr="00E2249B" w:rsidRDefault="00B24E62" w:rsidP="00E2249B">
      <w:pPr>
        <w:pStyle w:val="ListParagraph"/>
        <w:numPr>
          <w:ilvl w:val="0"/>
          <w:numId w:val="29"/>
        </w:numPr>
        <w:shd w:val="clear" w:color="auto" w:fill="FFFFFF" w:themeFill="background1"/>
        <w:spacing w:after="0"/>
        <w:jc w:val="both"/>
        <w:rPr>
          <w:rFonts w:ascii="Arial" w:hAnsi="Arial" w:cs="Arial"/>
          <w:bCs/>
          <w:lang w:val="fr-MA"/>
        </w:rPr>
      </w:pPr>
      <w:r w:rsidRPr="00E2249B">
        <w:rPr>
          <w:rFonts w:ascii="Arial" w:hAnsi="Arial" w:cs="Arial"/>
          <w:bCs/>
          <w:lang w:val="fr-MA"/>
        </w:rPr>
        <w:t>U</w:t>
      </w:r>
      <w:r w:rsidR="00E518A0" w:rsidRPr="00E2249B">
        <w:rPr>
          <w:rFonts w:ascii="Arial" w:hAnsi="Arial" w:cs="Arial"/>
          <w:bCs/>
          <w:lang w:val="fr-MA"/>
        </w:rPr>
        <w:t>n programme conjoint de collaboration</w:t>
      </w:r>
      <w:r w:rsidR="00005653" w:rsidRPr="00E2249B">
        <w:rPr>
          <w:rFonts w:ascii="Arial" w:hAnsi="Arial" w:cs="Arial"/>
          <w:bCs/>
          <w:lang w:val="fr-MA"/>
        </w:rPr>
        <w:t>,</w:t>
      </w:r>
      <w:r w:rsidR="00E518A0" w:rsidRPr="00E2249B">
        <w:rPr>
          <w:rFonts w:ascii="Arial" w:hAnsi="Arial" w:cs="Arial"/>
          <w:bCs/>
          <w:lang w:val="fr-MA"/>
        </w:rPr>
        <w:t xml:space="preserve"> dé</w:t>
      </w:r>
      <w:r w:rsidR="00005653" w:rsidRPr="00E2249B">
        <w:rPr>
          <w:rFonts w:ascii="Arial" w:hAnsi="Arial" w:cs="Arial"/>
          <w:bCs/>
          <w:lang w:val="fr-MA"/>
        </w:rPr>
        <w:t>finissant</w:t>
      </w:r>
      <w:r w:rsidR="00E518A0" w:rsidRPr="00E2249B">
        <w:rPr>
          <w:rFonts w:ascii="Arial" w:hAnsi="Arial" w:cs="Arial"/>
          <w:bCs/>
          <w:lang w:val="fr-MA"/>
        </w:rPr>
        <w:t xml:space="preserve"> les axes de collaboration et </w:t>
      </w:r>
      <w:r w:rsidR="003E51C3" w:rsidRPr="00E2249B">
        <w:rPr>
          <w:rFonts w:ascii="Arial" w:hAnsi="Arial" w:cs="Arial"/>
          <w:bCs/>
          <w:lang w:val="fr-MA"/>
        </w:rPr>
        <w:t>l</w:t>
      </w:r>
      <w:r w:rsidR="00E518A0" w:rsidRPr="00E2249B">
        <w:rPr>
          <w:rFonts w:ascii="Arial" w:hAnsi="Arial" w:cs="Arial"/>
          <w:bCs/>
          <w:lang w:val="fr-MA"/>
        </w:rPr>
        <w:t xml:space="preserve">es </w:t>
      </w:r>
      <w:r w:rsidR="00454891" w:rsidRPr="00E2249B">
        <w:rPr>
          <w:rFonts w:ascii="Arial" w:hAnsi="Arial" w:cs="Arial"/>
          <w:bCs/>
          <w:lang w:val="fr-MA"/>
        </w:rPr>
        <w:t xml:space="preserve">actions </w:t>
      </w:r>
      <w:r w:rsidR="00005653" w:rsidRPr="00E2249B">
        <w:rPr>
          <w:rFonts w:ascii="Arial" w:hAnsi="Arial" w:cs="Arial"/>
          <w:bCs/>
          <w:lang w:val="fr-MA"/>
        </w:rPr>
        <w:t>à travers lesque</w:t>
      </w:r>
      <w:r w:rsidR="00454891" w:rsidRPr="00E2249B">
        <w:rPr>
          <w:rFonts w:ascii="Arial" w:hAnsi="Arial" w:cs="Arial"/>
          <w:bCs/>
          <w:lang w:val="fr-MA"/>
        </w:rPr>
        <w:t>l</w:t>
      </w:r>
      <w:r w:rsidR="00005653" w:rsidRPr="00E2249B">
        <w:rPr>
          <w:rFonts w:ascii="Arial" w:hAnsi="Arial" w:cs="Arial"/>
          <w:bCs/>
          <w:lang w:val="fr-MA"/>
        </w:rPr>
        <w:t>l</w:t>
      </w:r>
      <w:r w:rsidR="00454891" w:rsidRPr="00E2249B">
        <w:rPr>
          <w:rFonts w:ascii="Arial" w:hAnsi="Arial" w:cs="Arial"/>
          <w:bCs/>
          <w:lang w:val="fr-MA"/>
        </w:rPr>
        <w:t>e</w:t>
      </w:r>
      <w:r w:rsidR="00005653" w:rsidRPr="00E2249B">
        <w:rPr>
          <w:rFonts w:ascii="Arial" w:hAnsi="Arial" w:cs="Arial"/>
          <w:bCs/>
          <w:lang w:val="fr-MA"/>
        </w:rPr>
        <w:t>s les agences du SNU, apporterai</w:t>
      </w:r>
      <w:r w:rsidR="00454891" w:rsidRPr="00E2249B">
        <w:rPr>
          <w:rFonts w:ascii="Arial" w:hAnsi="Arial" w:cs="Arial"/>
          <w:bCs/>
          <w:lang w:val="fr-MA"/>
        </w:rPr>
        <w:t>ent</w:t>
      </w:r>
      <w:r w:rsidR="00005653" w:rsidRPr="00E2249B">
        <w:rPr>
          <w:rFonts w:ascii="Arial" w:hAnsi="Arial" w:cs="Arial"/>
          <w:bCs/>
          <w:lang w:val="fr-MA"/>
        </w:rPr>
        <w:t xml:space="preserve"> leur appui à la plateforme Gouvernementale de la Politique Nationale Intégrée de la Jeunesse est élaboré ;</w:t>
      </w:r>
    </w:p>
    <w:p w:rsidR="0048303A" w:rsidRPr="00E2249B" w:rsidRDefault="0048303A" w:rsidP="003F0995">
      <w:pPr>
        <w:pStyle w:val="ListParagraph"/>
        <w:numPr>
          <w:ilvl w:val="0"/>
          <w:numId w:val="29"/>
        </w:numPr>
        <w:shd w:val="clear" w:color="auto" w:fill="FFFFFF" w:themeFill="background1"/>
        <w:spacing w:after="0"/>
        <w:jc w:val="both"/>
        <w:rPr>
          <w:rFonts w:ascii="Arial" w:hAnsi="Arial" w:cs="Arial"/>
          <w:bCs/>
          <w:lang w:val="fr-MA"/>
        </w:rPr>
      </w:pPr>
      <w:r w:rsidRPr="00E2249B">
        <w:rPr>
          <w:rFonts w:ascii="Arial" w:hAnsi="Arial" w:cs="Arial"/>
          <w:bCs/>
          <w:lang w:val="fr-MA"/>
        </w:rPr>
        <w:t>Une vision claire sur la coopération entre le SNU et les différents départements œuvrant dans le domaine de la</w:t>
      </w:r>
      <w:r w:rsidR="007D7559" w:rsidRPr="00E2249B">
        <w:rPr>
          <w:rFonts w:ascii="Arial" w:hAnsi="Arial" w:cs="Arial"/>
          <w:bCs/>
          <w:lang w:val="fr-MA"/>
        </w:rPr>
        <w:t xml:space="preserve"> jeunesse au Maroc est élaborée ;</w:t>
      </w:r>
    </w:p>
    <w:p w:rsidR="007D7559" w:rsidRPr="00E2249B" w:rsidRDefault="007D7559" w:rsidP="003F0995">
      <w:pPr>
        <w:pStyle w:val="ListParagraph"/>
        <w:numPr>
          <w:ilvl w:val="0"/>
          <w:numId w:val="29"/>
        </w:numPr>
        <w:shd w:val="clear" w:color="auto" w:fill="FFFFFF" w:themeFill="background1"/>
        <w:spacing w:after="0"/>
        <w:jc w:val="both"/>
        <w:rPr>
          <w:rFonts w:ascii="Arial" w:hAnsi="Arial" w:cs="Arial"/>
          <w:bCs/>
          <w:lang w:val="fr-MA"/>
        </w:rPr>
      </w:pPr>
      <w:r w:rsidRPr="00E2249B">
        <w:rPr>
          <w:rFonts w:ascii="Arial" w:hAnsi="Arial" w:cs="Arial"/>
          <w:bCs/>
          <w:lang w:val="fr-MA"/>
        </w:rPr>
        <w:t xml:space="preserve">Des initiatives en matière d’éducation </w:t>
      </w:r>
      <w:r w:rsidR="00454891" w:rsidRPr="00E2249B">
        <w:rPr>
          <w:rFonts w:ascii="Arial" w:hAnsi="Arial" w:cs="Arial"/>
          <w:bCs/>
          <w:lang w:val="fr-MA"/>
        </w:rPr>
        <w:t>sexuelle complète sont développées</w:t>
      </w:r>
      <w:r w:rsidRPr="00E2249B">
        <w:rPr>
          <w:rFonts w:ascii="Arial" w:hAnsi="Arial" w:cs="Arial"/>
          <w:bCs/>
          <w:lang w:val="fr-MA"/>
        </w:rPr>
        <w:t> ;</w:t>
      </w:r>
    </w:p>
    <w:p w:rsidR="007D7559" w:rsidRPr="00E2249B" w:rsidRDefault="007D7559" w:rsidP="003F0995">
      <w:pPr>
        <w:pStyle w:val="ListParagraph"/>
        <w:numPr>
          <w:ilvl w:val="0"/>
          <w:numId w:val="29"/>
        </w:numPr>
        <w:shd w:val="clear" w:color="auto" w:fill="FFFFFF" w:themeFill="background1"/>
        <w:spacing w:after="0"/>
        <w:jc w:val="both"/>
        <w:rPr>
          <w:rFonts w:ascii="Arial" w:hAnsi="Arial" w:cs="Arial"/>
          <w:bCs/>
          <w:lang w:val="fr-MA"/>
        </w:rPr>
      </w:pPr>
      <w:r w:rsidRPr="00E2249B">
        <w:rPr>
          <w:rFonts w:ascii="Arial" w:hAnsi="Arial" w:cs="Arial"/>
          <w:bCs/>
          <w:lang w:val="fr-MA"/>
        </w:rPr>
        <w:t xml:space="preserve">Le programme des agences des Nations Unies pour les personnes, notamment les </w:t>
      </w:r>
      <w:r w:rsidR="001B6FA0">
        <w:rPr>
          <w:rFonts w:ascii="Arial" w:hAnsi="Arial" w:cs="Arial"/>
          <w:bCs/>
          <w:lang w:val="fr-MA"/>
        </w:rPr>
        <w:t>jeunes, en situation d’handicap</w:t>
      </w:r>
      <w:r w:rsidRPr="00E2249B">
        <w:rPr>
          <w:rFonts w:ascii="Arial" w:hAnsi="Arial" w:cs="Arial"/>
          <w:bCs/>
          <w:lang w:val="fr-MA"/>
        </w:rPr>
        <w:t xml:space="preserve"> est mis en place ;</w:t>
      </w:r>
    </w:p>
    <w:p w:rsidR="00385ACC" w:rsidRPr="00E2249B" w:rsidRDefault="007D7559" w:rsidP="00F1621D">
      <w:pPr>
        <w:pStyle w:val="ListParagraph"/>
        <w:numPr>
          <w:ilvl w:val="0"/>
          <w:numId w:val="29"/>
        </w:numPr>
        <w:shd w:val="clear" w:color="auto" w:fill="FFFFFF" w:themeFill="background1"/>
        <w:spacing w:after="0"/>
        <w:jc w:val="both"/>
        <w:rPr>
          <w:rFonts w:ascii="Arial" w:hAnsi="Arial" w:cs="Arial"/>
          <w:bCs/>
          <w:lang w:val="fr-MA"/>
        </w:rPr>
      </w:pPr>
      <w:r w:rsidRPr="00E2249B">
        <w:rPr>
          <w:rFonts w:ascii="Arial" w:hAnsi="Arial" w:cs="Arial"/>
          <w:bCs/>
          <w:lang w:val="fr-MA"/>
        </w:rPr>
        <w:t>Une stratégie de mobilisation des ressources et de partenariat formulé</w:t>
      </w:r>
      <w:r w:rsidR="00454891" w:rsidRPr="00E2249B">
        <w:rPr>
          <w:rFonts w:ascii="Arial" w:hAnsi="Arial" w:cs="Arial"/>
          <w:bCs/>
          <w:lang w:val="fr-MA"/>
        </w:rPr>
        <w:t>e</w:t>
      </w:r>
      <w:r w:rsidRPr="00E2249B">
        <w:rPr>
          <w:rFonts w:ascii="Arial" w:hAnsi="Arial" w:cs="Arial"/>
          <w:bCs/>
          <w:lang w:val="fr-MA"/>
        </w:rPr>
        <w:t xml:space="preserve"> et exécuté</w:t>
      </w:r>
      <w:r w:rsidR="00454891" w:rsidRPr="00E2249B">
        <w:rPr>
          <w:rFonts w:ascii="Arial" w:hAnsi="Arial" w:cs="Arial"/>
          <w:bCs/>
          <w:lang w:val="fr-MA"/>
        </w:rPr>
        <w:t>e</w:t>
      </w:r>
      <w:r w:rsidRPr="00E2249B">
        <w:rPr>
          <w:rFonts w:ascii="Arial" w:hAnsi="Arial" w:cs="Arial"/>
          <w:bCs/>
          <w:lang w:val="fr-MA"/>
        </w:rPr>
        <w:t xml:space="preserve">. </w:t>
      </w:r>
    </w:p>
    <w:p w:rsidR="00385ACC" w:rsidRPr="00E2249B" w:rsidRDefault="00385ACC" w:rsidP="00F1621D">
      <w:pPr>
        <w:shd w:val="clear" w:color="auto" w:fill="FFFFFF" w:themeFill="background1"/>
        <w:spacing w:after="0"/>
        <w:jc w:val="both"/>
        <w:rPr>
          <w:rFonts w:ascii="Arial" w:hAnsi="Arial" w:cs="Arial"/>
          <w:b/>
          <w:bCs/>
          <w:lang w:val="fr-MA"/>
        </w:rPr>
      </w:pPr>
    </w:p>
    <w:p w:rsidR="00026B82" w:rsidRPr="00E2249B" w:rsidRDefault="00026B82" w:rsidP="00026B82">
      <w:pPr>
        <w:spacing w:before="100" w:beforeAutospacing="1" w:after="100" w:afterAutospacing="1" w:line="259" w:lineRule="auto"/>
        <w:ind w:left="720"/>
        <w:contextualSpacing/>
        <w:rPr>
          <w:rFonts w:ascii="Arial" w:eastAsia="Calibri" w:hAnsi="Arial" w:cs="Arial"/>
          <w:b/>
          <w:u w:val="single"/>
          <w:lang w:val="fr-FR"/>
        </w:rPr>
      </w:pPr>
      <w:r w:rsidRPr="00E2249B">
        <w:rPr>
          <w:rFonts w:ascii="Arial" w:eastAsia="Calibri" w:hAnsi="Arial" w:cs="Arial"/>
          <w:b/>
          <w:u w:val="single"/>
          <w:lang w:val="fr-FR"/>
        </w:rPr>
        <w:t xml:space="preserve">Les tâches et responsabilités du consultant(e) sont : </w:t>
      </w:r>
    </w:p>
    <w:p w:rsidR="006F0814" w:rsidRPr="00E2249B" w:rsidRDefault="00E2249B" w:rsidP="00314809">
      <w:pPr>
        <w:pStyle w:val="HTMLPreformatted"/>
        <w:shd w:val="clear" w:color="auto" w:fill="FFFFFF"/>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En étroite collaboration avec les points focaux UNFPA et UNESCO</w:t>
      </w:r>
      <w:r w:rsidR="00026B82" w:rsidRPr="00E2249B">
        <w:rPr>
          <w:rFonts w:ascii="Arial" w:eastAsiaTheme="minorHAnsi" w:hAnsi="Arial" w:cs="Arial"/>
          <w:sz w:val="22"/>
          <w:szCs w:val="22"/>
          <w:lang w:eastAsia="en-US"/>
        </w:rPr>
        <w:t>, le ou la consultant (</w:t>
      </w:r>
      <w:r>
        <w:rPr>
          <w:rFonts w:ascii="Arial" w:eastAsiaTheme="minorHAnsi" w:hAnsi="Arial" w:cs="Arial"/>
          <w:sz w:val="22"/>
          <w:szCs w:val="22"/>
          <w:lang w:eastAsia="en-US"/>
        </w:rPr>
        <w:t>e) devra appuyer l’action des deux agences</w:t>
      </w:r>
      <w:r w:rsidR="00026B82" w:rsidRPr="00E2249B">
        <w:rPr>
          <w:rFonts w:ascii="Arial" w:eastAsiaTheme="minorHAnsi" w:hAnsi="Arial" w:cs="Arial"/>
          <w:sz w:val="22"/>
          <w:szCs w:val="22"/>
          <w:lang w:eastAsia="en-US"/>
        </w:rPr>
        <w:t xml:space="preserve"> et plus </w:t>
      </w:r>
      <w:r w:rsidR="003E687A" w:rsidRPr="00E2249B">
        <w:rPr>
          <w:rFonts w:ascii="Arial" w:eastAsiaTheme="minorHAnsi" w:hAnsi="Arial" w:cs="Arial"/>
          <w:sz w:val="22"/>
          <w:szCs w:val="22"/>
          <w:lang w:eastAsia="en-US"/>
        </w:rPr>
        <w:t>particulièrement :</w:t>
      </w:r>
    </w:p>
    <w:p w:rsidR="00314809" w:rsidRPr="00E2249B" w:rsidRDefault="00314809" w:rsidP="00314809">
      <w:pPr>
        <w:pStyle w:val="HTMLPreformatted"/>
        <w:shd w:val="clear" w:color="auto" w:fill="FFFFFF"/>
        <w:spacing w:line="276" w:lineRule="auto"/>
        <w:jc w:val="both"/>
        <w:rPr>
          <w:rFonts w:ascii="Arial" w:eastAsiaTheme="minorHAnsi" w:hAnsi="Arial" w:cs="Arial"/>
          <w:sz w:val="22"/>
          <w:szCs w:val="22"/>
          <w:lang w:val="fr-MA" w:eastAsia="en-US"/>
        </w:rPr>
      </w:pPr>
    </w:p>
    <w:p w:rsidR="006A641B" w:rsidRPr="00E2249B" w:rsidRDefault="006A641B" w:rsidP="006A641B">
      <w:pPr>
        <w:pStyle w:val="ListParagraph"/>
        <w:numPr>
          <w:ilvl w:val="0"/>
          <w:numId w:val="32"/>
        </w:numPr>
        <w:spacing w:after="0"/>
        <w:jc w:val="both"/>
        <w:rPr>
          <w:rFonts w:ascii="Arial" w:hAnsi="Arial" w:cs="Arial"/>
          <w:bCs/>
          <w:lang w:val="fr-MA"/>
        </w:rPr>
      </w:pPr>
      <w:r w:rsidRPr="00E2249B">
        <w:rPr>
          <w:rFonts w:ascii="Arial" w:hAnsi="Arial" w:cs="Arial"/>
          <w:bCs/>
          <w:lang w:val="fr-MA"/>
        </w:rPr>
        <w:t>Appuyer le</w:t>
      </w:r>
      <w:r w:rsidR="00E2249B">
        <w:rPr>
          <w:rFonts w:ascii="Arial" w:hAnsi="Arial" w:cs="Arial"/>
          <w:bCs/>
          <w:lang w:val="fr-MA"/>
        </w:rPr>
        <w:t>s co-présidents du</w:t>
      </w:r>
      <w:r w:rsidRPr="00E2249B">
        <w:rPr>
          <w:rFonts w:ascii="Arial" w:hAnsi="Arial" w:cs="Arial"/>
          <w:bCs/>
          <w:lang w:val="fr-MA"/>
        </w:rPr>
        <w:t xml:space="preserve"> GTJ dans la préparation des documents de travail (Notes conceptuelles, présentations, rapports, fiches de synthèse…).</w:t>
      </w:r>
    </w:p>
    <w:p w:rsidR="006A641B" w:rsidRPr="00E2249B" w:rsidRDefault="00026B82" w:rsidP="006A641B">
      <w:pPr>
        <w:pStyle w:val="ListParagraph"/>
        <w:numPr>
          <w:ilvl w:val="0"/>
          <w:numId w:val="32"/>
        </w:numPr>
        <w:shd w:val="clear" w:color="auto" w:fill="FFFFFF" w:themeFill="background1"/>
        <w:spacing w:after="0"/>
        <w:jc w:val="both"/>
        <w:rPr>
          <w:rFonts w:ascii="Arial" w:hAnsi="Arial" w:cs="Arial"/>
          <w:bCs/>
          <w:lang w:val="fr-MA"/>
        </w:rPr>
      </w:pPr>
      <w:r w:rsidRPr="00E2249B">
        <w:rPr>
          <w:rFonts w:ascii="Arial" w:hAnsi="Arial" w:cs="Arial"/>
          <w:bCs/>
          <w:lang w:val="fr-MA"/>
        </w:rPr>
        <w:t xml:space="preserve">Elaborer et soumettre au comité de pilotage un premier projet du programme conjoint incluant les résultats de l’analyse et les recommandations de l’étude </w:t>
      </w:r>
      <w:proofErr w:type="gramStart"/>
      <w:r w:rsidRPr="00E2249B">
        <w:rPr>
          <w:rFonts w:ascii="Arial" w:hAnsi="Arial" w:cs="Arial"/>
          <w:bCs/>
          <w:lang w:val="fr-MA"/>
        </w:rPr>
        <w:t>SARA;</w:t>
      </w:r>
      <w:proofErr w:type="gramEnd"/>
    </w:p>
    <w:p w:rsidR="00026B82" w:rsidRPr="00E2249B" w:rsidRDefault="00026B82" w:rsidP="006A641B">
      <w:pPr>
        <w:pStyle w:val="ListParagraph"/>
        <w:numPr>
          <w:ilvl w:val="0"/>
          <w:numId w:val="32"/>
        </w:numPr>
        <w:shd w:val="clear" w:color="auto" w:fill="FFFFFF" w:themeFill="background1"/>
        <w:spacing w:after="0"/>
        <w:jc w:val="both"/>
        <w:rPr>
          <w:rFonts w:ascii="Arial" w:hAnsi="Arial" w:cs="Arial"/>
          <w:bCs/>
          <w:lang w:val="fr-MA"/>
        </w:rPr>
      </w:pPr>
      <w:r w:rsidRPr="00E2249B">
        <w:rPr>
          <w:rFonts w:ascii="Arial" w:hAnsi="Arial" w:cs="Arial"/>
          <w:bCs/>
          <w:lang w:val="fr-MA"/>
        </w:rPr>
        <w:t xml:space="preserve">Préparer et faciliter (si nécessaire) des ateliers de réflexion, de discussion et de restitution, en concertation avec les parties prenantes. Le/la consultant(e) pourra notamment être </w:t>
      </w:r>
      <w:r w:rsidR="006A641B" w:rsidRPr="00E2249B">
        <w:rPr>
          <w:rFonts w:ascii="Arial" w:hAnsi="Arial" w:cs="Arial"/>
          <w:bCs/>
          <w:lang w:val="fr-MA"/>
        </w:rPr>
        <w:t>amené</w:t>
      </w:r>
      <w:r w:rsidRPr="00E2249B">
        <w:rPr>
          <w:rFonts w:ascii="Arial" w:hAnsi="Arial" w:cs="Arial"/>
          <w:bCs/>
          <w:lang w:val="fr-MA"/>
        </w:rPr>
        <w:t>(é) à rédiger des fiches conceptuelles et/ou des rapports ;</w:t>
      </w:r>
    </w:p>
    <w:p w:rsidR="00026B82" w:rsidRPr="00E2249B" w:rsidRDefault="00026B82" w:rsidP="006A641B">
      <w:pPr>
        <w:pStyle w:val="ListParagraph"/>
        <w:numPr>
          <w:ilvl w:val="0"/>
          <w:numId w:val="32"/>
        </w:numPr>
        <w:shd w:val="clear" w:color="auto" w:fill="FFFFFF" w:themeFill="background1"/>
        <w:spacing w:after="0"/>
        <w:jc w:val="both"/>
        <w:rPr>
          <w:rFonts w:ascii="Arial" w:hAnsi="Arial" w:cs="Arial"/>
          <w:bCs/>
          <w:lang w:val="fr-MA"/>
        </w:rPr>
      </w:pPr>
      <w:r w:rsidRPr="00E2249B">
        <w:rPr>
          <w:rFonts w:ascii="Arial" w:hAnsi="Arial" w:cs="Arial"/>
          <w:bCs/>
          <w:lang w:val="fr-MA"/>
        </w:rPr>
        <w:t xml:space="preserve">Développer une stratégie de mobilisation des ressources </w:t>
      </w:r>
      <w:r w:rsidR="00BE7AC0">
        <w:rPr>
          <w:rFonts w:ascii="Arial" w:hAnsi="Arial" w:cs="Arial"/>
          <w:bCs/>
          <w:lang w:val="fr-MA"/>
        </w:rPr>
        <w:t>et de partenariats pour les domaines d’intervention prioritaires des deux agences.</w:t>
      </w:r>
    </w:p>
    <w:p w:rsidR="00026B82" w:rsidRPr="00E2249B" w:rsidRDefault="00026B82" w:rsidP="006A641B">
      <w:pPr>
        <w:pStyle w:val="ListParagraph"/>
        <w:numPr>
          <w:ilvl w:val="0"/>
          <w:numId w:val="32"/>
        </w:numPr>
        <w:shd w:val="clear" w:color="auto" w:fill="FFFFFF" w:themeFill="background1"/>
        <w:spacing w:after="0"/>
        <w:jc w:val="both"/>
        <w:rPr>
          <w:rFonts w:ascii="Arial" w:hAnsi="Arial" w:cs="Arial"/>
          <w:bCs/>
          <w:lang w:val="fr-MA"/>
        </w:rPr>
      </w:pPr>
      <w:r w:rsidRPr="00E2249B">
        <w:rPr>
          <w:rFonts w:ascii="Arial" w:hAnsi="Arial" w:cs="Arial"/>
          <w:bCs/>
          <w:lang w:val="fr-MA"/>
        </w:rPr>
        <w:t xml:space="preserve">Développer des initiatives en matière d’éducation sexuelle complète en concertation avec les parties prenantes (gouvernementale et </w:t>
      </w:r>
      <w:proofErr w:type="spellStart"/>
      <w:r w:rsidRPr="00E2249B">
        <w:rPr>
          <w:rFonts w:ascii="Arial" w:hAnsi="Arial" w:cs="Arial"/>
          <w:bCs/>
          <w:lang w:val="fr-MA"/>
        </w:rPr>
        <w:t>NGOs</w:t>
      </w:r>
      <w:proofErr w:type="spellEnd"/>
      <w:r w:rsidRPr="00E2249B">
        <w:rPr>
          <w:rFonts w:ascii="Arial" w:hAnsi="Arial" w:cs="Arial"/>
          <w:bCs/>
          <w:lang w:val="fr-MA"/>
        </w:rPr>
        <w:t>) ;</w:t>
      </w:r>
    </w:p>
    <w:p w:rsidR="00454891" w:rsidRDefault="006F0814" w:rsidP="006F0814">
      <w:pPr>
        <w:shd w:val="clear" w:color="auto" w:fill="FFFFFF" w:themeFill="background1"/>
        <w:spacing w:after="0"/>
        <w:jc w:val="both"/>
        <w:rPr>
          <w:rFonts w:ascii="Arial" w:hAnsi="Arial" w:cs="Arial"/>
          <w:bCs/>
          <w:lang w:val="fr-MA"/>
        </w:rPr>
      </w:pPr>
      <w:r w:rsidRPr="00E2249B">
        <w:rPr>
          <w:rFonts w:ascii="Arial" w:hAnsi="Arial" w:cs="Arial"/>
          <w:bCs/>
          <w:lang w:val="fr-MA"/>
        </w:rPr>
        <w:t>Le/la consultant(e) veillera à</w:t>
      </w:r>
      <w:r w:rsidR="00454891" w:rsidRPr="00E2249B">
        <w:rPr>
          <w:rFonts w:ascii="Arial" w:hAnsi="Arial" w:cs="Arial"/>
          <w:bCs/>
          <w:lang w:val="fr-MA"/>
        </w:rPr>
        <w:t xml:space="preserve"> intégrer l’approche genre et utilisation des TIC</w:t>
      </w:r>
    </w:p>
    <w:p w:rsidR="0079306C" w:rsidRPr="00E2249B" w:rsidRDefault="0079306C" w:rsidP="006F0814">
      <w:pPr>
        <w:shd w:val="clear" w:color="auto" w:fill="FFFFFF" w:themeFill="background1"/>
        <w:spacing w:after="0"/>
        <w:jc w:val="both"/>
        <w:rPr>
          <w:rFonts w:ascii="Arial" w:hAnsi="Arial" w:cs="Arial"/>
          <w:bCs/>
          <w:lang w:val="fr-MA"/>
        </w:rPr>
      </w:pPr>
    </w:p>
    <w:p w:rsidR="00026B82" w:rsidRPr="00E2249B" w:rsidRDefault="00026B82" w:rsidP="006F0814">
      <w:pPr>
        <w:shd w:val="clear" w:color="auto" w:fill="FFFFFF" w:themeFill="background1"/>
        <w:spacing w:after="0"/>
        <w:jc w:val="both"/>
        <w:rPr>
          <w:rFonts w:ascii="Arial" w:hAnsi="Arial" w:cs="Arial"/>
          <w:bCs/>
          <w:lang w:val="fr-MA"/>
        </w:rPr>
      </w:pPr>
    </w:p>
    <w:p w:rsidR="00D46EF4" w:rsidRPr="00E2249B" w:rsidRDefault="00D46EF4" w:rsidP="006A641B">
      <w:pPr>
        <w:pStyle w:val="HTMLPreformatted"/>
        <w:shd w:val="clear" w:color="auto" w:fill="FFFFFF"/>
        <w:spacing w:line="300" w:lineRule="exact"/>
        <w:ind w:left="360"/>
        <w:jc w:val="both"/>
        <w:rPr>
          <w:rFonts w:ascii="Arial" w:hAnsi="Arial" w:cs="Arial"/>
          <w:bCs/>
          <w:sz w:val="22"/>
          <w:szCs w:val="22"/>
        </w:rPr>
      </w:pPr>
    </w:p>
    <w:p w:rsidR="00F1621D" w:rsidRPr="00E2249B" w:rsidRDefault="00F1621D" w:rsidP="006A641B">
      <w:pPr>
        <w:spacing w:after="0" w:line="300" w:lineRule="exact"/>
        <w:jc w:val="both"/>
        <w:rPr>
          <w:rFonts w:ascii="Arial" w:eastAsia="Times New Roman" w:hAnsi="Arial" w:cs="Arial"/>
          <w:b/>
          <w:bCs/>
          <w:lang w:val="fr-MA" w:eastAsia="fr-FR"/>
        </w:rPr>
      </w:pPr>
    </w:p>
    <w:p w:rsidR="001A44FA" w:rsidRPr="006F056F" w:rsidRDefault="00350B2A" w:rsidP="006F056F">
      <w:pPr>
        <w:shd w:val="clear" w:color="auto" w:fill="548DD4" w:themeFill="text2" w:themeFillTint="99"/>
        <w:spacing w:after="0"/>
        <w:jc w:val="center"/>
        <w:rPr>
          <w:rFonts w:ascii="Arial" w:hAnsi="Arial" w:cs="Arial"/>
          <w:b/>
          <w:color w:val="FFFFFF" w:themeColor="background1"/>
          <w:lang w:val="fr-FR"/>
        </w:rPr>
      </w:pPr>
      <w:r w:rsidRPr="006F056F">
        <w:rPr>
          <w:rFonts w:ascii="Arial" w:hAnsi="Arial" w:cs="Arial"/>
          <w:b/>
          <w:bCs/>
          <w:color w:val="FFFFFF" w:themeColor="background1"/>
          <w:lang w:val="fr-MA"/>
        </w:rPr>
        <w:t>Ethique</w:t>
      </w:r>
      <w:r w:rsidR="001A44FA" w:rsidRPr="006F056F">
        <w:rPr>
          <w:rFonts w:ascii="Arial" w:hAnsi="Arial" w:cs="Arial"/>
          <w:b/>
          <w:color w:val="FFFFFF" w:themeColor="background1"/>
          <w:lang w:val="fr-FR"/>
        </w:rPr>
        <w:t xml:space="preserve"> de la </w:t>
      </w:r>
      <w:r w:rsidR="006F056F">
        <w:rPr>
          <w:rFonts w:ascii="Arial" w:hAnsi="Arial" w:cs="Arial"/>
          <w:b/>
          <w:color w:val="FFFFFF" w:themeColor="background1"/>
          <w:lang w:val="fr-FR"/>
        </w:rPr>
        <w:t>consultation</w:t>
      </w:r>
    </w:p>
    <w:p w:rsidR="0007226E" w:rsidRPr="00E2249B" w:rsidRDefault="0007226E" w:rsidP="006A641B">
      <w:pPr>
        <w:spacing w:after="0" w:line="300" w:lineRule="exact"/>
        <w:jc w:val="both"/>
        <w:rPr>
          <w:rFonts w:ascii="Arial" w:eastAsia="Times New Roman" w:hAnsi="Arial" w:cs="Arial"/>
          <w:lang w:val="fr-FR" w:eastAsia="fr-FR"/>
        </w:rPr>
      </w:pPr>
    </w:p>
    <w:p w:rsidR="001A44FA" w:rsidRPr="00E2249B" w:rsidRDefault="001A44FA" w:rsidP="006A641B">
      <w:pPr>
        <w:spacing w:after="0" w:line="300" w:lineRule="exact"/>
        <w:ind w:left="708"/>
        <w:jc w:val="both"/>
        <w:rPr>
          <w:rFonts w:ascii="Arial" w:eastAsia="Times New Roman" w:hAnsi="Arial" w:cs="Arial"/>
          <w:bCs/>
          <w:lang w:val="fr-FR" w:eastAsia="fr-FR"/>
        </w:rPr>
      </w:pPr>
      <w:r w:rsidRPr="00E2249B">
        <w:rPr>
          <w:rFonts w:ascii="Arial" w:eastAsia="Times New Roman" w:hAnsi="Arial" w:cs="Arial"/>
          <w:bCs/>
          <w:lang w:val="fr-FR" w:eastAsia="fr-FR"/>
        </w:rPr>
        <w:t xml:space="preserve">Le </w:t>
      </w:r>
      <w:r w:rsidR="00112F86" w:rsidRPr="00E2249B">
        <w:rPr>
          <w:rFonts w:ascii="Arial" w:eastAsia="Times New Roman" w:hAnsi="Arial" w:cs="Arial"/>
          <w:bCs/>
          <w:lang w:val="fr-FR" w:eastAsia="fr-FR"/>
        </w:rPr>
        <w:t xml:space="preserve">(la) </w:t>
      </w:r>
      <w:r w:rsidRPr="00E2249B">
        <w:rPr>
          <w:rFonts w:ascii="Arial" w:eastAsia="Times New Roman" w:hAnsi="Arial" w:cs="Arial"/>
          <w:bCs/>
          <w:lang w:val="fr-FR" w:eastAsia="fr-FR"/>
        </w:rPr>
        <w:t>consultant</w:t>
      </w:r>
      <w:r w:rsidR="00112F86" w:rsidRPr="00E2249B">
        <w:rPr>
          <w:rFonts w:ascii="Arial" w:eastAsia="Times New Roman" w:hAnsi="Arial" w:cs="Arial"/>
          <w:bCs/>
          <w:lang w:val="fr-FR" w:eastAsia="fr-FR"/>
        </w:rPr>
        <w:t>(e) doit</w:t>
      </w:r>
      <w:r w:rsidRPr="00E2249B">
        <w:rPr>
          <w:rFonts w:ascii="Arial" w:eastAsia="Times New Roman" w:hAnsi="Arial" w:cs="Arial"/>
          <w:bCs/>
          <w:lang w:val="fr-FR" w:eastAsia="fr-FR"/>
        </w:rPr>
        <w:t xml:space="preserve"> tenir compte des principes de l’</w:t>
      </w:r>
      <w:r w:rsidR="007779C3" w:rsidRPr="00E2249B">
        <w:rPr>
          <w:rFonts w:ascii="Arial" w:eastAsia="Times New Roman" w:hAnsi="Arial" w:cs="Arial"/>
          <w:bCs/>
          <w:lang w:val="fr-FR" w:eastAsia="fr-FR"/>
        </w:rPr>
        <w:t>éthique</w:t>
      </w:r>
      <w:r w:rsidRPr="00E2249B">
        <w:rPr>
          <w:rFonts w:ascii="Arial" w:eastAsia="Times New Roman" w:hAnsi="Arial" w:cs="Arial"/>
          <w:bCs/>
          <w:lang w:val="fr-FR" w:eastAsia="fr-FR"/>
        </w:rPr>
        <w:t xml:space="preserve"> dans la conception des livrables, y compris le respect des procédures et le maintien de la confidentialité et la sécurité des informations recueillies.</w:t>
      </w:r>
    </w:p>
    <w:p w:rsidR="007D6C41" w:rsidRPr="00E2249B" w:rsidRDefault="007D6C41" w:rsidP="006A641B">
      <w:pPr>
        <w:spacing w:after="0" w:line="300" w:lineRule="exact"/>
        <w:jc w:val="both"/>
        <w:rPr>
          <w:rFonts w:ascii="Arial" w:eastAsia="Times New Roman" w:hAnsi="Arial" w:cs="Arial"/>
          <w:lang w:val="fr-FR" w:eastAsia="fr-FR"/>
        </w:rPr>
      </w:pPr>
    </w:p>
    <w:p w:rsidR="001A44FA" w:rsidRPr="006F056F" w:rsidRDefault="00350B2A" w:rsidP="006F056F">
      <w:pPr>
        <w:shd w:val="clear" w:color="auto" w:fill="548DD4" w:themeFill="text2" w:themeFillTint="99"/>
        <w:spacing w:after="0"/>
        <w:jc w:val="center"/>
        <w:rPr>
          <w:rFonts w:ascii="Arial" w:eastAsia="Times New Roman" w:hAnsi="Arial" w:cs="Arial"/>
          <w:b/>
          <w:color w:val="FFFFFF" w:themeColor="background1"/>
          <w:lang w:val="fr-FR" w:eastAsia="fr-FR"/>
        </w:rPr>
      </w:pPr>
      <w:r w:rsidRPr="006F056F">
        <w:rPr>
          <w:rFonts w:ascii="Arial" w:eastAsia="Times New Roman" w:hAnsi="Arial" w:cs="Arial"/>
          <w:b/>
          <w:color w:val="FFFFFF" w:themeColor="background1"/>
          <w:lang w:val="fr-FR" w:eastAsia="fr-FR"/>
        </w:rPr>
        <w:t>Durée</w:t>
      </w:r>
      <w:r w:rsidR="001A44FA" w:rsidRPr="006F056F">
        <w:rPr>
          <w:rFonts w:ascii="Arial" w:eastAsia="Times New Roman" w:hAnsi="Arial" w:cs="Arial"/>
          <w:b/>
          <w:color w:val="FFFFFF" w:themeColor="background1"/>
          <w:lang w:val="fr-FR" w:eastAsia="fr-FR"/>
        </w:rPr>
        <w:t> </w:t>
      </w:r>
      <w:r w:rsidR="00D408F4" w:rsidRPr="006F056F">
        <w:rPr>
          <w:rFonts w:ascii="Arial" w:eastAsia="Times New Roman" w:hAnsi="Arial" w:cs="Arial"/>
          <w:b/>
          <w:color w:val="FFFFFF" w:themeColor="background1"/>
          <w:lang w:val="fr-FR" w:eastAsia="fr-FR"/>
        </w:rPr>
        <w:t xml:space="preserve">et </w:t>
      </w:r>
      <w:r w:rsidR="00D408F4" w:rsidRPr="006F056F">
        <w:rPr>
          <w:rFonts w:ascii="Arial" w:hAnsi="Arial" w:cs="Arial"/>
          <w:b/>
          <w:bCs/>
          <w:color w:val="FFFFFF" w:themeColor="background1"/>
          <w:lang w:val="fr-MA"/>
        </w:rPr>
        <w:t>lieu</w:t>
      </w:r>
      <w:r w:rsidR="00D408F4" w:rsidRPr="006F056F">
        <w:rPr>
          <w:rFonts w:ascii="Arial" w:eastAsia="Times New Roman" w:hAnsi="Arial" w:cs="Arial"/>
          <w:b/>
          <w:color w:val="FFFFFF" w:themeColor="background1"/>
          <w:lang w:val="fr-FR" w:eastAsia="fr-FR"/>
        </w:rPr>
        <w:t xml:space="preserve"> </w:t>
      </w:r>
      <w:r w:rsidR="001A44FA" w:rsidRPr="006F056F">
        <w:rPr>
          <w:rFonts w:ascii="Arial" w:eastAsia="Times New Roman" w:hAnsi="Arial" w:cs="Arial"/>
          <w:b/>
          <w:color w:val="FFFFFF" w:themeColor="background1"/>
          <w:lang w:val="fr-FR" w:eastAsia="fr-FR"/>
        </w:rPr>
        <w:t xml:space="preserve">de la </w:t>
      </w:r>
      <w:r w:rsidR="006F056F">
        <w:rPr>
          <w:rFonts w:ascii="Arial" w:eastAsia="Times New Roman" w:hAnsi="Arial" w:cs="Arial"/>
          <w:b/>
          <w:color w:val="FFFFFF" w:themeColor="background1"/>
          <w:lang w:val="fr-FR" w:eastAsia="fr-FR"/>
        </w:rPr>
        <w:t>consultation</w:t>
      </w:r>
    </w:p>
    <w:p w:rsidR="0007226E" w:rsidRPr="00E2249B" w:rsidRDefault="0007226E" w:rsidP="006A641B">
      <w:pPr>
        <w:tabs>
          <w:tab w:val="left" w:pos="284"/>
        </w:tabs>
        <w:spacing w:after="0" w:line="300" w:lineRule="exact"/>
        <w:ind w:left="1058"/>
        <w:jc w:val="both"/>
        <w:rPr>
          <w:rFonts w:ascii="Arial" w:hAnsi="Arial" w:cs="Arial"/>
          <w:lang w:val="fr-MA"/>
        </w:rPr>
      </w:pPr>
    </w:p>
    <w:p w:rsidR="0037446E" w:rsidRPr="00E2249B" w:rsidRDefault="00EA64D6" w:rsidP="006A641B">
      <w:pPr>
        <w:pStyle w:val="ListParagraph"/>
        <w:numPr>
          <w:ilvl w:val="0"/>
          <w:numId w:val="10"/>
        </w:numPr>
        <w:tabs>
          <w:tab w:val="left" w:pos="284"/>
        </w:tabs>
        <w:spacing w:after="0" w:line="300" w:lineRule="exact"/>
        <w:ind w:left="1418"/>
        <w:jc w:val="both"/>
        <w:rPr>
          <w:rFonts w:ascii="Arial" w:hAnsi="Arial" w:cs="Arial"/>
          <w:lang w:val="fr-MA"/>
        </w:rPr>
      </w:pPr>
      <w:r w:rsidRPr="00E2249B">
        <w:rPr>
          <w:rFonts w:ascii="Arial" w:hAnsi="Arial" w:cs="Arial"/>
          <w:lang w:val="fr-MA"/>
        </w:rPr>
        <w:t xml:space="preserve">La durée de la consultation est </w:t>
      </w:r>
      <w:r w:rsidR="00415AE3" w:rsidRPr="00E2249B">
        <w:rPr>
          <w:rFonts w:ascii="Arial" w:hAnsi="Arial" w:cs="Arial"/>
          <w:b/>
          <w:bCs/>
          <w:lang w:val="fr-MA"/>
        </w:rPr>
        <w:t>12 mois</w:t>
      </w:r>
      <w:r w:rsidR="005F57ED" w:rsidRPr="00E2249B">
        <w:rPr>
          <w:rFonts w:ascii="Arial" w:hAnsi="Arial" w:cs="Arial"/>
          <w:lang w:val="fr-MA"/>
        </w:rPr>
        <w:t xml:space="preserve">, </w:t>
      </w:r>
      <w:r w:rsidR="00BB3BF7" w:rsidRPr="00E2249B">
        <w:rPr>
          <w:rFonts w:ascii="Arial" w:hAnsi="Arial" w:cs="Arial"/>
          <w:lang w:val="fr-MA"/>
        </w:rPr>
        <w:t>débutera</w:t>
      </w:r>
      <w:r w:rsidRPr="00E2249B">
        <w:rPr>
          <w:rFonts w:ascii="Arial" w:hAnsi="Arial" w:cs="Arial"/>
          <w:lang w:val="fr-MA"/>
        </w:rPr>
        <w:t xml:space="preserve"> à partir de la date de la signature du contrat.</w:t>
      </w:r>
    </w:p>
    <w:p w:rsidR="005710BC" w:rsidRPr="00E2249B" w:rsidRDefault="00EA64D6" w:rsidP="006A641B">
      <w:pPr>
        <w:pStyle w:val="ListParagraph"/>
        <w:numPr>
          <w:ilvl w:val="0"/>
          <w:numId w:val="10"/>
        </w:numPr>
        <w:tabs>
          <w:tab w:val="left" w:pos="284"/>
        </w:tabs>
        <w:spacing w:after="0" w:line="300" w:lineRule="exact"/>
        <w:ind w:left="1418"/>
        <w:jc w:val="both"/>
        <w:rPr>
          <w:rFonts w:ascii="Arial" w:hAnsi="Arial" w:cs="Arial"/>
          <w:lang w:val="fr-MA"/>
        </w:rPr>
      </w:pPr>
      <w:r w:rsidRPr="00E2249B">
        <w:rPr>
          <w:rFonts w:ascii="Arial" w:eastAsia="Times New Roman" w:hAnsi="Arial" w:cs="Arial"/>
          <w:lang w:val="fr-MA"/>
        </w:rPr>
        <w:t xml:space="preserve">Le lieu de la consultation : Rabat, </w:t>
      </w:r>
      <w:r w:rsidR="0007226E" w:rsidRPr="00E2249B">
        <w:rPr>
          <w:rFonts w:ascii="Arial" w:eastAsia="Times New Roman" w:hAnsi="Arial" w:cs="Arial"/>
          <w:lang w:val="fr-MA"/>
        </w:rPr>
        <w:t>régions</w:t>
      </w:r>
      <w:r w:rsidRPr="00E2249B">
        <w:rPr>
          <w:rFonts w:ascii="Arial" w:eastAsia="Times New Roman" w:hAnsi="Arial" w:cs="Arial"/>
          <w:lang w:val="fr-MA"/>
        </w:rPr>
        <w:t xml:space="preserve">. </w:t>
      </w:r>
    </w:p>
    <w:p w:rsidR="0048303A" w:rsidRPr="00E2249B" w:rsidRDefault="0048303A" w:rsidP="006A641B">
      <w:pPr>
        <w:spacing w:after="0" w:line="300" w:lineRule="exact"/>
        <w:jc w:val="both"/>
        <w:rPr>
          <w:rFonts w:ascii="Arial" w:eastAsia="Times New Roman" w:hAnsi="Arial" w:cs="Arial"/>
          <w:b/>
          <w:bCs/>
          <w:lang w:val="fr-FR"/>
        </w:rPr>
      </w:pPr>
    </w:p>
    <w:p w:rsidR="00390C65" w:rsidRPr="006F056F" w:rsidRDefault="00390C65" w:rsidP="006F056F">
      <w:pPr>
        <w:shd w:val="clear" w:color="auto" w:fill="548DD4" w:themeFill="text2" w:themeFillTint="99"/>
        <w:spacing w:after="0"/>
        <w:jc w:val="center"/>
        <w:rPr>
          <w:rFonts w:ascii="Arial" w:hAnsi="Arial" w:cs="Arial"/>
          <w:b/>
          <w:color w:val="FFFFFF" w:themeColor="background1"/>
          <w:lang w:val="fr-FR"/>
        </w:rPr>
      </w:pPr>
      <w:r w:rsidRPr="006F056F">
        <w:rPr>
          <w:rFonts w:ascii="Arial" w:hAnsi="Arial" w:cs="Arial"/>
          <w:b/>
          <w:bCs/>
          <w:color w:val="FFFFFF" w:themeColor="background1"/>
          <w:lang w:val="fr-MA"/>
        </w:rPr>
        <w:t>Compétences</w:t>
      </w:r>
      <w:r w:rsidR="006F056F">
        <w:rPr>
          <w:rFonts w:ascii="Arial" w:hAnsi="Arial" w:cs="Arial"/>
          <w:b/>
          <w:color w:val="FFFFFF" w:themeColor="background1"/>
          <w:lang w:val="fr-FR"/>
        </w:rPr>
        <w:t xml:space="preserve"> et qualifications requises</w:t>
      </w:r>
    </w:p>
    <w:p w:rsidR="00814780" w:rsidRPr="00E2249B" w:rsidRDefault="00814780" w:rsidP="00814780">
      <w:pPr>
        <w:tabs>
          <w:tab w:val="left" w:pos="284"/>
        </w:tabs>
        <w:spacing w:after="0" w:line="300" w:lineRule="exact"/>
        <w:ind w:left="708"/>
        <w:jc w:val="both"/>
        <w:rPr>
          <w:rFonts w:ascii="Arial" w:hAnsi="Arial" w:cs="Arial"/>
          <w:lang w:val="fr-MA"/>
        </w:rPr>
      </w:pPr>
      <w:r w:rsidRPr="00E2249B">
        <w:rPr>
          <w:rFonts w:ascii="Arial" w:hAnsi="Arial" w:cs="Arial"/>
          <w:lang w:val="fr-MA"/>
        </w:rPr>
        <w:t xml:space="preserve">La consultation nécessite que le/la consultant(e) dispose d’une expérience et des compétences avérées suivantes : </w:t>
      </w:r>
    </w:p>
    <w:p w:rsidR="00A175C8" w:rsidRPr="00E2249B" w:rsidRDefault="00A175C8" w:rsidP="00814780">
      <w:pPr>
        <w:tabs>
          <w:tab w:val="left" w:pos="284"/>
        </w:tabs>
        <w:spacing w:after="0" w:line="300" w:lineRule="exact"/>
        <w:ind w:left="708"/>
        <w:jc w:val="both"/>
        <w:rPr>
          <w:rFonts w:ascii="Arial" w:hAnsi="Arial" w:cs="Arial"/>
          <w:lang w:val="fr-MA"/>
        </w:rPr>
      </w:pPr>
      <w:r w:rsidRPr="00E2249B">
        <w:rPr>
          <w:rFonts w:ascii="Arial" w:hAnsi="Arial" w:cs="Arial"/>
          <w:lang w:val="fr-MA"/>
        </w:rPr>
        <w:t xml:space="preserve"> </w:t>
      </w:r>
    </w:p>
    <w:p w:rsidR="00A175C8" w:rsidRPr="00E2249B" w:rsidRDefault="00A175C8" w:rsidP="00814780">
      <w:pPr>
        <w:pStyle w:val="ListParagraph"/>
        <w:numPr>
          <w:ilvl w:val="0"/>
          <w:numId w:val="25"/>
        </w:numPr>
        <w:tabs>
          <w:tab w:val="left" w:pos="284"/>
        </w:tabs>
        <w:spacing w:after="0" w:line="300" w:lineRule="exact"/>
        <w:jc w:val="both"/>
        <w:rPr>
          <w:rFonts w:ascii="Arial" w:hAnsi="Arial" w:cs="Arial"/>
          <w:lang w:val="fr-MA"/>
        </w:rPr>
      </w:pPr>
      <w:r w:rsidRPr="00E2249B">
        <w:rPr>
          <w:rFonts w:ascii="Arial" w:hAnsi="Arial" w:cs="Arial"/>
          <w:lang w:val="fr-MA"/>
        </w:rPr>
        <w:t xml:space="preserve">Compétences académiques : </w:t>
      </w:r>
      <w:r w:rsidR="001B6FA0">
        <w:rPr>
          <w:rFonts w:ascii="Arial" w:hAnsi="Arial" w:cs="Arial"/>
          <w:lang w:val="fr-MA"/>
        </w:rPr>
        <w:t>Diplôme universitaire supérieur</w:t>
      </w:r>
      <w:r w:rsidRPr="00E2249B">
        <w:rPr>
          <w:rFonts w:ascii="Arial" w:hAnsi="Arial" w:cs="Arial"/>
          <w:lang w:val="fr-MA"/>
        </w:rPr>
        <w:t xml:space="preserve"> en politiques internationales</w:t>
      </w:r>
      <w:r w:rsidR="00814780" w:rsidRPr="00E2249B">
        <w:rPr>
          <w:rFonts w:ascii="Arial" w:hAnsi="Arial" w:cs="Arial"/>
          <w:lang w:val="fr-MA"/>
        </w:rPr>
        <w:t xml:space="preserve"> et/ ou en sciences humaines et </w:t>
      </w:r>
      <w:r w:rsidRPr="00E2249B">
        <w:rPr>
          <w:rFonts w:ascii="Arial" w:hAnsi="Arial" w:cs="Arial"/>
          <w:lang w:val="fr-MA"/>
        </w:rPr>
        <w:t xml:space="preserve">sociales, ou formation équivalente avec une maîtrise des méthodes de recherches ; </w:t>
      </w:r>
    </w:p>
    <w:p w:rsidR="00A175C8" w:rsidRPr="00E2249B" w:rsidRDefault="00814780" w:rsidP="00814780">
      <w:pPr>
        <w:pStyle w:val="ListParagraph"/>
        <w:numPr>
          <w:ilvl w:val="0"/>
          <w:numId w:val="25"/>
        </w:numPr>
        <w:tabs>
          <w:tab w:val="left" w:pos="284"/>
        </w:tabs>
        <w:spacing w:after="0" w:line="300" w:lineRule="exact"/>
        <w:jc w:val="both"/>
        <w:rPr>
          <w:rFonts w:ascii="Arial" w:hAnsi="Arial" w:cs="Arial"/>
          <w:lang w:val="fr-MA"/>
        </w:rPr>
      </w:pPr>
      <w:r w:rsidRPr="00E2249B">
        <w:rPr>
          <w:rFonts w:ascii="Arial" w:hAnsi="Arial" w:cs="Arial"/>
          <w:lang w:val="fr-MA"/>
        </w:rPr>
        <w:t>Maîtrise</w:t>
      </w:r>
      <w:r w:rsidR="00A175C8" w:rsidRPr="00E2249B">
        <w:rPr>
          <w:rFonts w:ascii="Arial" w:hAnsi="Arial" w:cs="Arial"/>
          <w:lang w:val="fr-MA"/>
        </w:rPr>
        <w:t xml:space="preserve"> de la thématique Jeunesse ; </w:t>
      </w:r>
    </w:p>
    <w:p w:rsidR="00A175C8" w:rsidRPr="00E2249B" w:rsidRDefault="00814780" w:rsidP="00814780">
      <w:pPr>
        <w:pStyle w:val="ListParagraph"/>
        <w:numPr>
          <w:ilvl w:val="0"/>
          <w:numId w:val="25"/>
        </w:numPr>
        <w:tabs>
          <w:tab w:val="left" w:pos="284"/>
        </w:tabs>
        <w:spacing w:after="0" w:line="300" w:lineRule="exact"/>
        <w:jc w:val="both"/>
        <w:rPr>
          <w:rFonts w:ascii="Arial" w:hAnsi="Arial" w:cs="Arial"/>
          <w:lang w:val="fr-MA"/>
        </w:rPr>
      </w:pPr>
      <w:r w:rsidRPr="00E2249B">
        <w:rPr>
          <w:rFonts w:ascii="Arial" w:hAnsi="Arial" w:cs="Arial"/>
          <w:lang w:val="fr-MA"/>
        </w:rPr>
        <w:t>Parfaite connaissance des domaines d’intervention</w:t>
      </w:r>
      <w:r w:rsidR="00A175C8" w:rsidRPr="00E2249B">
        <w:rPr>
          <w:rFonts w:ascii="Arial" w:hAnsi="Arial" w:cs="Arial"/>
          <w:lang w:val="fr-MA"/>
        </w:rPr>
        <w:t xml:space="preserve"> des agences du système des Nations Uni</w:t>
      </w:r>
      <w:r w:rsidR="00104762" w:rsidRPr="00E2249B">
        <w:rPr>
          <w:rFonts w:ascii="Arial" w:hAnsi="Arial" w:cs="Arial"/>
          <w:lang w:val="fr-MA"/>
        </w:rPr>
        <w:t>e</w:t>
      </w:r>
      <w:r w:rsidR="00A175C8" w:rsidRPr="00E2249B">
        <w:rPr>
          <w:rFonts w:ascii="Arial" w:hAnsi="Arial" w:cs="Arial"/>
          <w:lang w:val="fr-MA"/>
        </w:rPr>
        <w:t xml:space="preserve">s au Maroc ; </w:t>
      </w:r>
    </w:p>
    <w:p w:rsidR="00314809" w:rsidRPr="00E2249B" w:rsidRDefault="00A175C8" w:rsidP="00814780">
      <w:pPr>
        <w:pStyle w:val="ListParagraph"/>
        <w:numPr>
          <w:ilvl w:val="0"/>
          <w:numId w:val="25"/>
        </w:numPr>
        <w:tabs>
          <w:tab w:val="left" w:pos="284"/>
        </w:tabs>
        <w:spacing w:after="0" w:line="300" w:lineRule="exact"/>
        <w:jc w:val="both"/>
        <w:rPr>
          <w:rFonts w:ascii="Arial" w:hAnsi="Arial" w:cs="Arial"/>
          <w:lang w:val="fr-MA"/>
        </w:rPr>
      </w:pPr>
      <w:r w:rsidRPr="00E2249B">
        <w:rPr>
          <w:rFonts w:ascii="Arial" w:hAnsi="Arial" w:cs="Arial"/>
          <w:lang w:val="fr-MA"/>
        </w:rPr>
        <w:t xml:space="preserve">Compétences dans la recherche : Capacité à exploiter, analyser les ressources </w:t>
      </w:r>
      <w:r w:rsidR="00814780" w:rsidRPr="00E2249B">
        <w:rPr>
          <w:rFonts w:ascii="Arial" w:hAnsi="Arial" w:cs="Arial"/>
          <w:lang w:val="fr-MA"/>
        </w:rPr>
        <w:t>documentaires </w:t>
      </w:r>
      <w:r w:rsidR="00314809" w:rsidRPr="00E2249B">
        <w:rPr>
          <w:rFonts w:ascii="Arial" w:hAnsi="Arial" w:cs="Arial"/>
          <w:lang w:val="fr-MA"/>
        </w:rPr>
        <w:t>;</w:t>
      </w:r>
    </w:p>
    <w:p w:rsidR="00D1224A" w:rsidRPr="00E2249B" w:rsidRDefault="00814780" w:rsidP="00814780">
      <w:pPr>
        <w:pStyle w:val="ListParagraph"/>
        <w:numPr>
          <w:ilvl w:val="0"/>
          <w:numId w:val="25"/>
        </w:numPr>
        <w:tabs>
          <w:tab w:val="left" w:pos="284"/>
        </w:tabs>
        <w:spacing w:after="0" w:line="300" w:lineRule="exact"/>
        <w:jc w:val="both"/>
        <w:rPr>
          <w:rFonts w:ascii="Arial" w:hAnsi="Arial" w:cs="Arial"/>
          <w:lang w:val="fr-MA"/>
        </w:rPr>
      </w:pPr>
      <w:r w:rsidRPr="00E2249B">
        <w:rPr>
          <w:rFonts w:ascii="Arial" w:eastAsia="Times New Roman" w:hAnsi="Arial" w:cs="Arial"/>
          <w:lang w:val="fr-FR" w:eastAsia="fr-FR"/>
        </w:rPr>
        <w:t xml:space="preserve">Maîtrise des méthodes </w:t>
      </w:r>
      <w:r w:rsidR="00D1224A" w:rsidRPr="00E2249B">
        <w:rPr>
          <w:rFonts w:ascii="Arial" w:eastAsia="Times New Roman" w:hAnsi="Arial" w:cs="Arial"/>
          <w:lang w:val="fr-FR" w:eastAsia="fr-FR"/>
        </w:rPr>
        <w:t>d’évalu</w:t>
      </w:r>
      <w:r w:rsidR="000536E4">
        <w:rPr>
          <w:rFonts w:ascii="Arial" w:eastAsia="Times New Roman" w:hAnsi="Arial" w:cs="Arial"/>
          <w:lang w:val="fr-FR" w:eastAsia="fr-FR"/>
        </w:rPr>
        <w:t>ation, de préparation de</w:t>
      </w:r>
      <w:r w:rsidR="00D1224A" w:rsidRPr="00E2249B">
        <w:rPr>
          <w:rFonts w:ascii="Arial" w:eastAsia="Times New Roman" w:hAnsi="Arial" w:cs="Arial"/>
          <w:lang w:val="fr-FR" w:eastAsia="fr-FR"/>
        </w:rPr>
        <w:t xml:space="preserve"> plans stratégiques et programmes liés à la jeunesse ;  </w:t>
      </w:r>
    </w:p>
    <w:p w:rsidR="00314809" w:rsidRPr="00E2249B" w:rsidRDefault="00A175C8" w:rsidP="00814780">
      <w:pPr>
        <w:pStyle w:val="ListParagraph"/>
        <w:numPr>
          <w:ilvl w:val="0"/>
          <w:numId w:val="25"/>
        </w:numPr>
        <w:tabs>
          <w:tab w:val="left" w:pos="284"/>
        </w:tabs>
        <w:spacing w:after="0" w:line="300" w:lineRule="exact"/>
        <w:jc w:val="both"/>
        <w:rPr>
          <w:rFonts w:ascii="Arial" w:hAnsi="Arial" w:cs="Arial"/>
          <w:lang w:val="fr-MA"/>
        </w:rPr>
      </w:pPr>
      <w:r w:rsidRPr="00E2249B">
        <w:rPr>
          <w:rFonts w:ascii="Arial" w:hAnsi="Arial" w:cs="Arial"/>
          <w:lang w:val="fr-MA"/>
        </w:rPr>
        <w:t xml:space="preserve">Capacité à organiser et conduire </w:t>
      </w:r>
      <w:r w:rsidR="00D1224A" w:rsidRPr="00E2249B">
        <w:rPr>
          <w:rFonts w:ascii="Arial" w:hAnsi="Arial" w:cs="Arial"/>
          <w:lang w:val="fr-MA"/>
        </w:rPr>
        <w:t>des réunions, rencontres</w:t>
      </w:r>
      <w:r w:rsidRPr="00E2249B">
        <w:rPr>
          <w:rFonts w:ascii="Arial" w:hAnsi="Arial" w:cs="Arial"/>
          <w:lang w:val="fr-MA"/>
        </w:rPr>
        <w:t xml:space="preserve"> etc. </w:t>
      </w:r>
    </w:p>
    <w:p w:rsidR="00814780" w:rsidRPr="00E2249B" w:rsidRDefault="00814780" w:rsidP="00814780">
      <w:pPr>
        <w:pStyle w:val="ListParagraph"/>
        <w:numPr>
          <w:ilvl w:val="0"/>
          <w:numId w:val="25"/>
        </w:numPr>
        <w:tabs>
          <w:tab w:val="left" w:pos="284"/>
        </w:tabs>
        <w:spacing w:after="0" w:line="300" w:lineRule="exact"/>
        <w:jc w:val="both"/>
        <w:rPr>
          <w:rFonts w:ascii="Arial" w:hAnsi="Arial" w:cs="Arial"/>
          <w:lang w:val="fr-MA"/>
        </w:rPr>
      </w:pPr>
      <w:r w:rsidRPr="00E2249B">
        <w:rPr>
          <w:rFonts w:ascii="Arial" w:hAnsi="Arial" w:cs="Arial"/>
          <w:lang w:val="fr-MA"/>
        </w:rPr>
        <w:t>Capacité de communication, de synthèse et de rédaction ;</w:t>
      </w:r>
    </w:p>
    <w:p w:rsidR="00814780" w:rsidRPr="00E2249B" w:rsidRDefault="00814780" w:rsidP="00814780">
      <w:pPr>
        <w:pStyle w:val="ListParagraph"/>
        <w:numPr>
          <w:ilvl w:val="0"/>
          <w:numId w:val="25"/>
        </w:numPr>
        <w:tabs>
          <w:tab w:val="left" w:pos="284"/>
        </w:tabs>
        <w:spacing w:after="0" w:line="300" w:lineRule="exact"/>
        <w:jc w:val="both"/>
        <w:rPr>
          <w:rFonts w:ascii="Arial" w:hAnsi="Arial" w:cs="Arial"/>
          <w:lang w:val="fr-MA"/>
        </w:rPr>
      </w:pPr>
      <w:r w:rsidRPr="00E2249B">
        <w:rPr>
          <w:rFonts w:ascii="Arial" w:hAnsi="Arial" w:cs="Arial"/>
          <w:lang w:val="fr-MA"/>
        </w:rPr>
        <w:t>Maitrise des outils informatiques (Traitement de texte, tableurs, application</w:t>
      </w:r>
      <w:r w:rsidR="000536E4">
        <w:rPr>
          <w:rFonts w:ascii="Arial" w:hAnsi="Arial" w:cs="Arial"/>
          <w:lang w:val="fr-MA"/>
        </w:rPr>
        <w:t>s</w:t>
      </w:r>
      <w:r w:rsidRPr="00E2249B">
        <w:rPr>
          <w:rFonts w:ascii="Arial" w:hAnsi="Arial" w:cs="Arial"/>
          <w:lang w:val="fr-MA"/>
        </w:rPr>
        <w:t xml:space="preserve"> et logiciels d’analyse</w:t>
      </w:r>
      <w:r w:rsidR="000536E4">
        <w:rPr>
          <w:rFonts w:ascii="Arial" w:hAnsi="Arial" w:cs="Arial"/>
          <w:lang w:val="fr-MA"/>
        </w:rPr>
        <w:t>s</w:t>
      </w:r>
      <w:r w:rsidRPr="00E2249B">
        <w:rPr>
          <w:rFonts w:ascii="Arial" w:hAnsi="Arial" w:cs="Arial"/>
          <w:lang w:val="fr-MA"/>
        </w:rPr>
        <w:t xml:space="preserve"> statistique</w:t>
      </w:r>
      <w:r w:rsidR="000536E4">
        <w:rPr>
          <w:rFonts w:ascii="Arial" w:hAnsi="Arial" w:cs="Arial"/>
          <w:lang w:val="fr-MA"/>
        </w:rPr>
        <w:t>s</w:t>
      </w:r>
      <w:r w:rsidRPr="00E2249B">
        <w:rPr>
          <w:rFonts w:ascii="Arial" w:hAnsi="Arial" w:cs="Arial"/>
          <w:lang w:val="fr-MA"/>
        </w:rPr>
        <w:t>, recherche sur internet…)</w:t>
      </w:r>
    </w:p>
    <w:p w:rsidR="00814780" w:rsidRPr="00E2249B" w:rsidRDefault="00814780" w:rsidP="00814780">
      <w:pPr>
        <w:pStyle w:val="ListParagraph"/>
        <w:numPr>
          <w:ilvl w:val="0"/>
          <w:numId w:val="25"/>
        </w:numPr>
        <w:tabs>
          <w:tab w:val="left" w:pos="284"/>
        </w:tabs>
        <w:spacing w:after="0" w:line="300" w:lineRule="exact"/>
        <w:jc w:val="both"/>
        <w:rPr>
          <w:rFonts w:ascii="Arial" w:hAnsi="Arial" w:cs="Arial"/>
          <w:lang w:val="fr-MA"/>
        </w:rPr>
      </w:pPr>
      <w:r w:rsidRPr="00E2249B">
        <w:rPr>
          <w:rFonts w:ascii="Arial" w:hAnsi="Arial" w:cs="Arial"/>
          <w:lang w:val="fr-MA"/>
        </w:rPr>
        <w:t>Parfaite maitrise de la langue française</w:t>
      </w:r>
      <w:r w:rsidR="00CF4D7C">
        <w:rPr>
          <w:rFonts w:ascii="Arial" w:hAnsi="Arial" w:cs="Arial"/>
          <w:lang w:val="fr-MA"/>
        </w:rPr>
        <w:t xml:space="preserve"> (l’anglais est un atout)</w:t>
      </w:r>
      <w:r w:rsidRPr="00E2249B">
        <w:rPr>
          <w:rFonts w:ascii="Arial" w:hAnsi="Arial" w:cs="Arial"/>
          <w:lang w:val="fr-MA"/>
        </w:rPr>
        <w:t>, esprit de synthèse et qualités rédactionnelles avérées.</w:t>
      </w:r>
    </w:p>
    <w:p w:rsidR="00B27E7B" w:rsidRDefault="00B27E7B" w:rsidP="00814780">
      <w:pPr>
        <w:pStyle w:val="ListParagraph"/>
        <w:spacing w:after="0" w:line="300" w:lineRule="exact"/>
        <w:jc w:val="both"/>
        <w:rPr>
          <w:rFonts w:ascii="Arial" w:eastAsia="Times New Roman" w:hAnsi="Arial" w:cs="Arial"/>
          <w:lang w:val="fr-FR" w:eastAsia="fr-FR"/>
        </w:rPr>
      </w:pPr>
    </w:p>
    <w:p w:rsidR="0079306C" w:rsidRDefault="0079306C" w:rsidP="00814780">
      <w:pPr>
        <w:pStyle w:val="ListParagraph"/>
        <w:spacing w:after="0" w:line="300" w:lineRule="exact"/>
        <w:jc w:val="both"/>
        <w:rPr>
          <w:rFonts w:ascii="Arial" w:eastAsia="Times New Roman" w:hAnsi="Arial" w:cs="Arial"/>
          <w:lang w:val="fr-FR" w:eastAsia="fr-FR"/>
        </w:rPr>
      </w:pPr>
    </w:p>
    <w:p w:rsidR="0079306C" w:rsidRPr="00E2249B" w:rsidRDefault="0079306C" w:rsidP="00814780">
      <w:pPr>
        <w:pStyle w:val="ListParagraph"/>
        <w:spacing w:after="0" w:line="300" w:lineRule="exact"/>
        <w:jc w:val="both"/>
        <w:rPr>
          <w:rFonts w:ascii="Arial" w:eastAsia="Times New Roman" w:hAnsi="Arial" w:cs="Arial"/>
          <w:lang w:val="fr-FR" w:eastAsia="fr-FR"/>
        </w:rPr>
      </w:pPr>
    </w:p>
    <w:p w:rsidR="00390C65" w:rsidRPr="006F056F" w:rsidRDefault="00390C65" w:rsidP="006F056F">
      <w:pPr>
        <w:shd w:val="clear" w:color="auto" w:fill="548DD4" w:themeFill="text2" w:themeFillTint="99"/>
        <w:spacing w:after="0"/>
        <w:jc w:val="center"/>
        <w:rPr>
          <w:rFonts w:ascii="Arial" w:hAnsi="Arial" w:cs="Arial"/>
          <w:b/>
          <w:color w:val="FFFFFF" w:themeColor="background1"/>
        </w:rPr>
      </w:pPr>
      <w:r w:rsidRPr="006F056F">
        <w:rPr>
          <w:rFonts w:ascii="Arial" w:hAnsi="Arial" w:cs="Arial"/>
          <w:b/>
          <w:bCs/>
          <w:color w:val="FFFFFF" w:themeColor="background1"/>
          <w:lang w:val="fr-MA"/>
        </w:rPr>
        <w:t>Dossier</w:t>
      </w:r>
      <w:r w:rsidR="006F056F">
        <w:rPr>
          <w:rFonts w:ascii="Arial" w:hAnsi="Arial" w:cs="Arial"/>
          <w:b/>
          <w:color w:val="FFFFFF" w:themeColor="background1"/>
        </w:rPr>
        <w:t xml:space="preserve"> de candidature</w:t>
      </w:r>
    </w:p>
    <w:p w:rsidR="0007226E" w:rsidRPr="00E2249B" w:rsidRDefault="0007226E" w:rsidP="006A641B">
      <w:pPr>
        <w:spacing w:after="0" w:line="300" w:lineRule="exact"/>
        <w:ind w:left="1068"/>
        <w:jc w:val="both"/>
        <w:rPr>
          <w:rFonts w:ascii="Arial" w:eastAsia="Times New Roman" w:hAnsi="Arial" w:cs="Arial"/>
          <w:lang w:val="fr-FR" w:eastAsia="fr-FR"/>
        </w:rPr>
      </w:pPr>
    </w:p>
    <w:p w:rsidR="00390C65" w:rsidRDefault="00390C65" w:rsidP="006A641B">
      <w:pPr>
        <w:numPr>
          <w:ilvl w:val="0"/>
          <w:numId w:val="8"/>
        </w:numPr>
        <w:spacing w:after="0" w:line="300" w:lineRule="exact"/>
        <w:jc w:val="both"/>
        <w:rPr>
          <w:rFonts w:ascii="Arial" w:eastAsia="Times New Roman" w:hAnsi="Arial" w:cs="Arial"/>
          <w:lang w:val="fr-FR" w:eastAsia="fr-FR"/>
        </w:rPr>
      </w:pPr>
      <w:r w:rsidRPr="00E2249B">
        <w:rPr>
          <w:rFonts w:ascii="Arial" w:eastAsia="Times New Roman" w:hAnsi="Arial" w:cs="Arial"/>
          <w:lang w:val="fr-FR" w:eastAsia="fr-FR"/>
        </w:rPr>
        <w:t xml:space="preserve">Un CV détaillé, mentionnant les expériences antérieures dans le domaine de la </w:t>
      </w:r>
      <w:r w:rsidR="0007226E" w:rsidRPr="00E2249B">
        <w:rPr>
          <w:rFonts w:ascii="Arial" w:eastAsia="Times New Roman" w:hAnsi="Arial" w:cs="Arial"/>
          <w:lang w:val="fr-FR" w:eastAsia="fr-FR"/>
        </w:rPr>
        <w:t>jeunesse</w:t>
      </w:r>
      <w:r w:rsidR="00814780" w:rsidRPr="00E2249B">
        <w:rPr>
          <w:rFonts w:ascii="Arial" w:eastAsia="Times New Roman" w:hAnsi="Arial" w:cs="Arial"/>
          <w:lang w:val="fr-FR" w:eastAsia="fr-FR"/>
        </w:rPr>
        <w:t xml:space="preserve"> et l’élaboration de</w:t>
      </w:r>
      <w:r w:rsidR="00314809" w:rsidRPr="00E2249B">
        <w:rPr>
          <w:rFonts w:ascii="Arial" w:eastAsia="Times New Roman" w:hAnsi="Arial" w:cs="Arial"/>
          <w:lang w:val="fr-FR" w:eastAsia="fr-FR"/>
        </w:rPr>
        <w:t xml:space="preserve"> stratégies</w:t>
      </w:r>
      <w:r w:rsidRPr="00E2249B">
        <w:rPr>
          <w:rFonts w:ascii="Arial" w:eastAsia="Times New Roman" w:hAnsi="Arial" w:cs="Arial"/>
          <w:lang w:val="fr-FR" w:eastAsia="fr-FR"/>
        </w:rPr>
        <w:t> ;</w:t>
      </w:r>
    </w:p>
    <w:p w:rsidR="00B17C3C" w:rsidRPr="00E2249B" w:rsidRDefault="00B17C3C" w:rsidP="006A641B">
      <w:pPr>
        <w:numPr>
          <w:ilvl w:val="0"/>
          <w:numId w:val="8"/>
        </w:numPr>
        <w:spacing w:after="0" w:line="300" w:lineRule="exact"/>
        <w:jc w:val="both"/>
        <w:rPr>
          <w:rFonts w:ascii="Arial" w:eastAsia="Times New Roman" w:hAnsi="Arial" w:cs="Arial"/>
          <w:lang w:val="fr-FR" w:eastAsia="fr-FR"/>
        </w:rPr>
      </w:pPr>
      <w:r>
        <w:rPr>
          <w:rFonts w:ascii="Arial" w:eastAsia="Times New Roman" w:hAnsi="Arial" w:cs="Arial"/>
          <w:lang w:val="fr-FR" w:eastAsia="fr-FR"/>
        </w:rPr>
        <w:t>Une lettre de motivation ;</w:t>
      </w:r>
    </w:p>
    <w:p w:rsidR="00390C65" w:rsidRPr="00E2249B" w:rsidRDefault="00390C65" w:rsidP="006A641B">
      <w:pPr>
        <w:numPr>
          <w:ilvl w:val="0"/>
          <w:numId w:val="8"/>
        </w:numPr>
        <w:spacing w:after="0" w:line="300" w:lineRule="exact"/>
        <w:jc w:val="both"/>
        <w:rPr>
          <w:rFonts w:ascii="Arial" w:eastAsia="Times New Roman" w:hAnsi="Arial" w:cs="Arial"/>
          <w:lang w:val="fr-FR" w:eastAsia="fr-FR"/>
        </w:rPr>
      </w:pPr>
      <w:r w:rsidRPr="00E2249B">
        <w:rPr>
          <w:rFonts w:ascii="Arial" w:eastAsia="Times New Roman" w:hAnsi="Arial" w:cs="Arial"/>
          <w:lang w:val="fr-FR" w:eastAsia="fr-FR"/>
        </w:rPr>
        <w:t>Un calendrier d’exécution ;</w:t>
      </w:r>
    </w:p>
    <w:p w:rsidR="00390C65" w:rsidRPr="00E2249B" w:rsidRDefault="00390C65" w:rsidP="006A641B">
      <w:pPr>
        <w:numPr>
          <w:ilvl w:val="0"/>
          <w:numId w:val="8"/>
        </w:numPr>
        <w:spacing w:after="0" w:line="300" w:lineRule="exact"/>
        <w:jc w:val="both"/>
        <w:rPr>
          <w:rFonts w:ascii="Arial" w:eastAsia="Times New Roman" w:hAnsi="Arial" w:cs="Arial"/>
          <w:lang w:val="fr-FR" w:eastAsia="fr-FR"/>
        </w:rPr>
      </w:pPr>
      <w:r w:rsidRPr="00E2249B">
        <w:rPr>
          <w:rFonts w:ascii="Arial" w:eastAsia="Times New Roman" w:hAnsi="Arial" w:cs="Arial"/>
          <w:lang w:val="fr-FR" w:eastAsia="fr-FR"/>
        </w:rPr>
        <w:t>Une proposition financière</w:t>
      </w:r>
      <w:r w:rsidR="00314809" w:rsidRPr="00E2249B">
        <w:rPr>
          <w:rFonts w:ascii="Arial" w:eastAsia="Times New Roman" w:hAnsi="Arial" w:cs="Arial"/>
          <w:lang w:val="fr-FR" w:eastAsia="fr-FR"/>
        </w:rPr>
        <w:t xml:space="preserve"> en HT et TTC incluant tous les frais liés à la mission</w:t>
      </w:r>
      <w:r w:rsidRPr="00E2249B">
        <w:rPr>
          <w:rFonts w:ascii="Arial" w:eastAsia="Times New Roman" w:hAnsi="Arial" w:cs="Arial"/>
          <w:lang w:val="fr-FR" w:eastAsia="fr-FR"/>
        </w:rPr>
        <w:t>.</w:t>
      </w:r>
    </w:p>
    <w:p w:rsidR="008408EC" w:rsidRPr="00E2249B" w:rsidRDefault="008408EC" w:rsidP="006A641B">
      <w:pPr>
        <w:spacing w:after="0" w:line="300" w:lineRule="exact"/>
        <w:jc w:val="both"/>
        <w:rPr>
          <w:rFonts w:ascii="Arial" w:eastAsia="Times New Roman" w:hAnsi="Arial" w:cs="Arial"/>
          <w:b/>
          <w:bCs/>
          <w:lang w:val="fr-FR" w:eastAsia="fr-FR"/>
        </w:rPr>
      </w:pPr>
    </w:p>
    <w:p w:rsidR="001A44FA" w:rsidRPr="006F056F" w:rsidRDefault="001A44FA" w:rsidP="006F056F">
      <w:pPr>
        <w:shd w:val="clear" w:color="auto" w:fill="548DD4" w:themeFill="text2" w:themeFillTint="99"/>
        <w:spacing w:after="0"/>
        <w:jc w:val="center"/>
        <w:rPr>
          <w:rFonts w:ascii="Arial" w:eastAsia="Times New Roman" w:hAnsi="Arial" w:cs="Arial"/>
          <w:color w:val="FFFFFF" w:themeColor="background1"/>
          <w:lang w:val="fr-FR" w:eastAsia="fr-FR"/>
        </w:rPr>
      </w:pPr>
      <w:r w:rsidRPr="006F056F">
        <w:rPr>
          <w:rFonts w:ascii="Arial" w:hAnsi="Arial" w:cs="Arial"/>
          <w:b/>
          <w:bCs/>
          <w:color w:val="FFFFFF" w:themeColor="background1"/>
          <w:lang w:val="fr-MA"/>
        </w:rPr>
        <w:t>Modalités</w:t>
      </w:r>
      <w:r w:rsidR="006F056F">
        <w:rPr>
          <w:rFonts w:ascii="Arial" w:eastAsia="Times New Roman" w:hAnsi="Arial" w:cs="Arial"/>
          <w:b/>
          <w:bCs/>
          <w:color w:val="FFFFFF" w:themeColor="background1"/>
          <w:lang w:val="fr-FR" w:eastAsia="fr-FR"/>
        </w:rPr>
        <w:t xml:space="preserve"> contractuelles et financières</w:t>
      </w:r>
    </w:p>
    <w:p w:rsidR="0007226E" w:rsidRPr="00E2249B" w:rsidRDefault="0007226E" w:rsidP="006A641B">
      <w:pPr>
        <w:spacing w:after="0" w:line="300" w:lineRule="exact"/>
        <w:jc w:val="both"/>
        <w:rPr>
          <w:rFonts w:ascii="Arial" w:eastAsia="Times New Roman" w:hAnsi="Arial" w:cs="Arial"/>
          <w:lang w:val="fr-FR" w:eastAsia="fr-FR"/>
        </w:rPr>
      </w:pPr>
    </w:p>
    <w:p w:rsidR="00B17C3C" w:rsidRPr="00B17C3C" w:rsidRDefault="00B17C3C" w:rsidP="00BE0BB1">
      <w:pPr>
        <w:pStyle w:val="ListParagraph"/>
        <w:numPr>
          <w:ilvl w:val="0"/>
          <w:numId w:val="33"/>
        </w:numPr>
        <w:spacing w:after="0" w:line="300" w:lineRule="exact"/>
        <w:jc w:val="both"/>
        <w:rPr>
          <w:rFonts w:ascii="Arial" w:eastAsia="Times New Roman" w:hAnsi="Arial" w:cs="Arial"/>
          <w:lang w:val="fr-FR" w:eastAsia="fr-FR"/>
        </w:rPr>
      </w:pPr>
      <w:r w:rsidRPr="00B17C3C">
        <w:rPr>
          <w:rFonts w:ascii="Arial" w:eastAsia="Times New Roman" w:hAnsi="Arial" w:cs="Arial"/>
          <w:lang w:val="fr-FR" w:eastAsia="fr-FR"/>
        </w:rPr>
        <w:t>L’offre est ouverte pour un/une consultant(e)</w:t>
      </w:r>
      <w:r w:rsidR="00BE0BB1">
        <w:rPr>
          <w:rFonts w:ascii="Arial" w:eastAsia="Times New Roman" w:hAnsi="Arial" w:cs="Arial"/>
          <w:lang w:val="fr-FR" w:eastAsia="fr-FR"/>
        </w:rPr>
        <w:t xml:space="preserve"> </w:t>
      </w:r>
      <w:r>
        <w:rPr>
          <w:rFonts w:ascii="Arial" w:eastAsia="Times New Roman" w:hAnsi="Arial" w:cs="Arial"/>
          <w:lang w:val="fr-FR" w:eastAsia="fr-FR"/>
        </w:rPr>
        <w:t>;</w:t>
      </w:r>
    </w:p>
    <w:p w:rsidR="001A44FA" w:rsidRPr="00B17C3C" w:rsidRDefault="001A44FA" w:rsidP="00B17C3C">
      <w:pPr>
        <w:pStyle w:val="ListParagraph"/>
        <w:numPr>
          <w:ilvl w:val="0"/>
          <w:numId w:val="33"/>
        </w:numPr>
        <w:spacing w:after="0" w:line="300" w:lineRule="exact"/>
        <w:jc w:val="both"/>
        <w:rPr>
          <w:rFonts w:ascii="Arial" w:eastAsia="Times New Roman" w:hAnsi="Arial" w:cs="Arial"/>
          <w:lang w:val="fr-FR" w:eastAsia="fr-FR"/>
        </w:rPr>
      </w:pPr>
      <w:r w:rsidRPr="00B17C3C">
        <w:rPr>
          <w:rFonts w:ascii="Arial" w:eastAsia="Times New Roman" w:hAnsi="Arial" w:cs="Arial"/>
          <w:lang w:val="fr-FR" w:eastAsia="fr-FR"/>
        </w:rPr>
        <w:t xml:space="preserve">Un contrat de </w:t>
      </w:r>
      <w:r w:rsidR="00D64083" w:rsidRPr="00B17C3C">
        <w:rPr>
          <w:rFonts w:ascii="Arial" w:eastAsia="Times New Roman" w:hAnsi="Arial" w:cs="Arial"/>
          <w:lang w:val="fr-FR" w:eastAsia="fr-FR"/>
        </w:rPr>
        <w:t>ladite</w:t>
      </w:r>
      <w:r w:rsidRPr="00B17C3C">
        <w:rPr>
          <w:rFonts w:ascii="Arial" w:eastAsia="Times New Roman" w:hAnsi="Arial" w:cs="Arial"/>
          <w:lang w:val="fr-FR" w:eastAsia="fr-FR"/>
        </w:rPr>
        <w:t xml:space="preserve"> consultation sera établi entre </w:t>
      </w:r>
      <w:r w:rsidR="00314809" w:rsidRPr="00B17C3C">
        <w:rPr>
          <w:rFonts w:ascii="Arial" w:eastAsia="Times New Roman" w:hAnsi="Arial" w:cs="Arial"/>
          <w:lang w:val="fr-FR" w:eastAsia="fr-FR"/>
        </w:rPr>
        <w:t>UNFPA- Bureau du Maroc et</w:t>
      </w:r>
      <w:r w:rsidRPr="00B17C3C">
        <w:rPr>
          <w:rFonts w:ascii="Arial" w:eastAsia="Times New Roman" w:hAnsi="Arial" w:cs="Arial"/>
          <w:lang w:val="fr-FR" w:eastAsia="fr-FR"/>
        </w:rPr>
        <w:t xml:space="preserve"> le</w:t>
      </w:r>
      <w:r w:rsidR="002748B3" w:rsidRPr="00B17C3C">
        <w:rPr>
          <w:rFonts w:ascii="Arial" w:eastAsia="Times New Roman" w:hAnsi="Arial" w:cs="Arial"/>
          <w:lang w:val="fr-FR" w:eastAsia="fr-FR"/>
        </w:rPr>
        <w:t xml:space="preserve"> (la)</w:t>
      </w:r>
      <w:r w:rsidRPr="00B17C3C">
        <w:rPr>
          <w:rFonts w:ascii="Arial" w:eastAsia="Times New Roman" w:hAnsi="Arial" w:cs="Arial"/>
          <w:lang w:val="fr-FR" w:eastAsia="fr-FR"/>
        </w:rPr>
        <w:t xml:space="preserve"> consultant</w:t>
      </w:r>
      <w:r w:rsidR="002748B3" w:rsidRPr="00B17C3C">
        <w:rPr>
          <w:rFonts w:ascii="Arial" w:eastAsia="Times New Roman" w:hAnsi="Arial" w:cs="Arial"/>
          <w:lang w:val="fr-FR" w:eastAsia="fr-FR"/>
        </w:rPr>
        <w:t>(e)</w:t>
      </w:r>
      <w:r w:rsidRPr="00B17C3C">
        <w:rPr>
          <w:rFonts w:ascii="Arial" w:eastAsia="Times New Roman" w:hAnsi="Arial" w:cs="Arial"/>
          <w:lang w:val="fr-FR" w:eastAsia="fr-FR"/>
        </w:rPr>
        <w:t xml:space="preserve">. </w:t>
      </w:r>
    </w:p>
    <w:p w:rsidR="00F1621D" w:rsidRPr="00E2249B" w:rsidRDefault="00F1621D" w:rsidP="006A641B">
      <w:pPr>
        <w:spacing w:after="0" w:line="300" w:lineRule="exact"/>
        <w:jc w:val="both"/>
        <w:rPr>
          <w:rFonts w:ascii="Arial" w:hAnsi="Arial" w:cs="Arial"/>
          <w:highlight w:val="yellow"/>
          <w:lang w:val="fr-MA"/>
        </w:rPr>
      </w:pPr>
    </w:p>
    <w:p w:rsidR="004939C9" w:rsidRPr="006F056F" w:rsidRDefault="004939C9" w:rsidP="006F056F">
      <w:pPr>
        <w:shd w:val="clear" w:color="auto" w:fill="548DD4" w:themeFill="text2" w:themeFillTint="99"/>
        <w:spacing w:after="0"/>
        <w:jc w:val="center"/>
        <w:rPr>
          <w:rFonts w:ascii="Arial" w:eastAsia="Times New Roman" w:hAnsi="Arial" w:cs="Arial"/>
          <w:b/>
          <w:bCs/>
          <w:color w:val="FFFFFF" w:themeColor="background1"/>
          <w:lang w:val="fr-FR" w:eastAsia="fr-FR"/>
        </w:rPr>
      </w:pPr>
      <w:r w:rsidRPr="006F056F">
        <w:rPr>
          <w:rFonts w:ascii="Arial" w:hAnsi="Arial" w:cs="Arial"/>
          <w:b/>
          <w:bCs/>
          <w:color w:val="FFFFFF" w:themeColor="background1"/>
          <w:lang w:val="fr-MA"/>
        </w:rPr>
        <w:t>Supervision</w:t>
      </w:r>
      <w:r w:rsidRPr="006F056F">
        <w:rPr>
          <w:rFonts w:ascii="Arial" w:eastAsia="Times New Roman" w:hAnsi="Arial" w:cs="Arial"/>
          <w:b/>
          <w:bCs/>
          <w:color w:val="FFFFFF" w:themeColor="background1"/>
          <w:lang w:val="fr-FR" w:eastAsia="fr-FR"/>
        </w:rPr>
        <w:t xml:space="preserve"> de la consultation</w:t>
      </w:r>
    </w:p>
    <w:p w:rsidR="00814780" w:rsidRPr="00E2249B" w:rsidRDefault="00814780" w:rsidP="00814780">
      <w:pPr>
        <w:pStyle w:val="ListParagraph"/>
        <w:tabs>
          <w:tab w:val="left" w:pos="284"/>
        </w:tabs>
        <w:spacing w:after="0" w:line="300" w:lineRule="exact"/>
        <w:ind w:left="1428"/>
        <w:jc w:val="both"/>
        <w:rPr>
          <w:rFonts w:ascii="Arial" w:eastAsia="TimesNewRoman" w:hAnsi="Arial" w:cs="Arial"/>
          <w:lang w:val="fr-MA"/>
        </w:rPr>
      </w:pPr>
    </w:p>
    <w:p w:rsidR="007E70B1" w:rsidRPr="00E2249B" w:rsidRDefault="004939C9" w:rsidP="006A641B">
      <w:pPr>
        <w:pStyle w:val="ListParagraph"/>
        <w:numPr>
          <w:ilvl w:val="0"/>
          <w:numId w:val="2"/>
        </w:numPr>
        <w:tabs>
          <w:tab w:val="left" w:pos="284"/>
        </w:tabs>
        <w:spacing w:after="0" w:line="300" w:lineRule="exact"/>
        <w:jc w:val="both"/>
        <w:rPr>
          <w:rFonts w:ascii="Arial" w:eastAsia="TimesNewRoman" w:hAnsi="Arial" w:cs="Arial"/>
          <w:lang w:val="fr-MA"/>
        </w:rPr>
      </w:pPr>
      <w:r w:rsidRPr="00E2249B">
        <w:rPr>
          <w:rFonts w:ascii="Arial" w:eastAsia="TimesNewRoman" w:hAnsi="Arial" w:cs="Arial"/>
          <w:lang w:val="fr-MA"/>
        </w:rPr>
        <w:t>Le travail du consultant</w:t>
      </w:r>
      <w:r w:rsidR="00B17C3C">
        <w:rPr>
          <w:rFonts w:ascii="Arial" w:eastAsia="TimesNewRoman" w:hAnsi="Arial" w:cs="Arial"/>
          <w:lang w:val="fr-MA"/>
        </w:rPr>
        <w:t>(e)</w:t>
      </w:r>
      <w:r w:rsidRPr="00E2249B">
        <w:rPr>
          <w:rFonts w:ascii="Arial" w:eastAsia="TimesNewRoman" w:hAnsi="Arial" w:cs="Arial"/>
          <w:lang w:val="fr-MA"/>
        </w:rPr>
        <w:t xml:space="preserve"> sera réalisé en étroite collaboration </w:t>
      </w:r>
      <w:r w:rsidR="003E687A">
        <w:rPr>
          <w:rFonts w:ascii="Arial" w:eastAsia="TimesNewRoman" w:hAnsi="Arial" w:cs="Arial"/>
          <w:lang w:val="fr-MA"/>
        </w:rPr>
        <w:t xml:space="preserve">avec </w:t>
      </w:r>
      <w:r w:rsidR="00104F10">
        <w:rPr>
          <w:rFonts w:ascii="Arial" w:eastAsia="TimesNewRoman" w:hAnsi="Arial" w:cs="Arial"/>
          <w:lang w:val="fr-MA"/>
        </w:rPr>
        <w:t xml:space="preserve">les points focaux des deux </w:t>
      </w:r>
      <w:r w:rsidR="003E687A">
        <w:rPr>
          <w:rFonts w:ascii="Arial" w:eastAsia="TimesNewRoman" w:hAnsi="Arial" w:cs="Arial"/>
          <w:lang w:val="fr-MA"/>
        </w:rPr>
        <w:t>agences</w:t>
      </w:r>
      <w:r w:rsidR="003E687A" w:rsidRPr="00E2249B">
        <w:rPr>
          <w:rFonts w:ascii="Arial" w:eastAsia="TimesNewRoman" w:hAnsi="Arial" w:cs="Arial"/>
          <w:lang w:val="fr-MA"/>
        </w:rPr>
        <w:t xml:space="preserve"> ;</w:t>
      </w:r>
    </w:p>
    <w:p w:rsidR="00005653" w:rsidRPr="00E2249B" w:rsidRDefault="004939C9" w:rsidP="006A641B">
      <w:pPr>
        <w:pStyle w:val="ListParagraph"/>
        <w:numPr>
          <w:ilvl w:val="0"/>
          <w:numId w:val="2"/>
        </w:numPr>
        <w:tabs>
          <w:tab w:val="left" w:pos="284"/>
        </w:tabs>
        <w:spacing w:after="0" w:line="300" w:lineRule="exact"/>
        <w:jc w:val="both"/>
        <w:rPr>
          <w:rFonts w:ascii="Arial" w:eastAsia="TimesNewRoman" w:hAnsi="Arial" w:cs="Arial"/>
          <w:lang w:val="fr-MA"/>
        </w:rPr>
      </w:pPr>
      <w:r w:rsidRPr="00E2249B">
        <w:rPr>
          <w:rFonts w:ascii="Arial" w:eastAsia="TimesNewRoman" w:hAnsi="Arial" w:cs="Arial"/>
          <w:lang w:val="fr-MA"/>
        </w:rPr>
        <w:t>Les résultats</w:t>
      </w:r>
      <w:r w:rsidR="00104F10">
        <w:rPr>
          <w:rFonts w:ascii="Arial" w:eastAsia="TimesNewRoman" w:hAnsi="Arial" w:cs="Arial"/>
          <w:lang w:val="fr-MA"/>
        </w:rPr>
        <w:t xml:space="preserve"> de la composante jeunesse </w:t>
      </w:r>
      <w:r w:rsidR="00104F10" w:rsidRPr="00E2249B">
        <w:rPr>
          <w:rFonts w:ascii="Arial" w:eastAsia="TimesNewRoman" w:hAnsi="Arial" w:cs="Arial"/>
          <w:lang w:val="fr-MA"/>
        </w:rPr>
        <w:t>feront</w:t>
      </w:r>
      <w:r w:rsidR="00415AE3" w:rsidRPr="00E2249B">
        <w:rPr>
          <w:rFonts w:ascii="Arial" w:eastAsia="TimesNewRoman" w:hAnsi="Arial" w:cs="Arial"/>
          <w:lang w:val="fr-MA"/>
        </w:rPr>
        <w:t xml:space="preserve"> l’objet d’une validation au cours d’</w:t>
      </w:r>
      <w:r w:rsidRPr="00E2249B">
        <w:rPr>
          <w:rFonts w:ascii="Arial" w:eastAsia="TimesNewRoman" w:hAnsi="Arial" w:cs="Arial"/>
          <w:lang w:val="fr-MA"/>
        </w:rPr>
        <w:t xml:space="preserve">un atelier de restitution auquel assisteront </w:t>
      </w:r>
      <w:r w:rsidR="007E70B1" w:rsidRPr="00E2249B">
        <w:rPr>
          <w:rFonts w:ascii="Arial" w:eastAsia="TimesNewRoman" w:hAnsi="Arial" w:cs="Arial"/>
          <w:lang w:val="fr-MA"/>
        </w:rPr>
        <w:t xml:space="preserve">les membres du GT </w:t>
      </w:r>
      <w:r w:rsidR="00781504" w:rsidRPr="00E2249B">
        <w:rPr>
          <w:rFonts w:ascii="Arial" w:eastAsia="TimesNewRoman" w:hAnsi="Arial" w:cs="Arial"/>
          <w:lang w:val="fr-MA"/>
        </w:rPr>
        <w:t>Jeunesse, et</w:t>
      </w:r>
      <w:r w:rsidR="00415AE3" w:rsidRPr="00E2249B">
        <w:rPr>
          <w:rFonts w:ascii="Arial" w:eastAsia="TimesNewRoman" w:hAnsi="Arial" w:cs="Arial"/>
          <w:lang w:val="fr-MA"/>
        </w:rPr>
        <w:t xml:space="preserve"> toutes personne qui pourrait être jugée utile</w:t>
      </w:r>
      <w:r w:rsidRPr="00E2249B">
        <w:rPr>
          <w:rFonts w:ascii="Arial" w:eastAsia="TimesNewRoman" w:hAnsi="Arial" w:cs="Arial"/>
          <w:lang w:val="fr-MA"/>
        </w:rPr>
        <w:t>.</w:t>
      </w:r>
    </w:p>
    <w:p w:rsidR="00814780" w:rsidRPr="00E2249B" w:rsidRDefault="00814780" w:rsidP="00814780">
      <w:pPr>
        <w:pStyle w:val="ListParagraph"/>
        <w:tabs>
          <w:tab w:val="left" w:pos="284"/>
        </w:tabs>
        <w:spacing w:after="0" w:line="300" w:lineRule="exact"/>
        <w:ind w:left="1428"/>
        <w:jc w:val="both"/>
        <w:rPr>
          <w:rFonts w:ascii="Arial" w:eastAsia="TimesNewRoman" w:hAnsi="Arial" w:cs="Arial"/>
          <w:lang w:val="fr-MA"/>
        </w:rPr>
      </w:pPr>
    </w:p>
    <w:p w:rsidR="00406CD4" w:rsidRPr="006F056F" w:rsidRDefault="00005653" w:rsidP="006F056F">
      <w:pPr>
        <w:shd w:val="clear" w:color="auto" w:fill="548DD4" w:themeFill="text2" w:themeFillTint="99"/>
        <w:spacing w:after="0"/>
        <w:jc w:val="center"/>
        <w:rPr>
          <w:rFonts w:ascii="Arial" w:eastAsia="Times New Roman" w:hAnsi="Arial" w:cs="Arial"/>
          <w:b/>
          <w:bCs/>
          <w:color w:val="FFFFFF" w:themeColor="background1"/>
          <w:lang w:val="fr-FR" w:eastAsia="fr-FR"/>
        </w:rPr>
      </w:pPr>
      <w:r w:rsidRPr="006F056F">
        <w:rPr>
          <w:rFonts w:ascii="Arial" w:hAnsi="Arial" w:cs="Arial"/>
          <w:b/>
          <w:bCs/>
          <w:color w:val="FFFFFF" w:themeColor="background1"/>
          <w:lang w:val="fr-MA"/>
        </w:rPr>
        <w:t>Modalités</w:t>
      </w:r>
      <w:r w:rsidRPr="006F056F">
        <w:rPr>
          <w:rFonts w:ascii="Arial" w:eastAsia="Times New Roman" w:hAnsi="Arial" w:cs="Arial"/>
          <w:b/>
          <w:bCs/>
          <w:color w:val="FFFFFF" w:themeColor="background1"/>
          <w:lang w:val="fr-FR" w:eastAsia="fr-FR"/>
        </w:rPr>
        <w:t xml:space="preserve"> de soumission</w:t>
      </w:r>
    </w:p>
    <w:p w:rsidR="00005653" w:rsidRPr="00E2249B" w:rsidRDefault="00005653" w:rsidP="006A641B">
      <w:pPr>
        <w:pStyle w:val="ListParagraph"/>
        <w:tabs>
          <w:tab w:val="left" w:pos="284"/>
        </w:tabs>
        <w:spacing w:after="0" w:line="300" w:lineRule="exact"/>
        <w:ind w:left="1428"/>
        <w:jc w:val="both"/>
        <w:rPr>
          <w:rFonts w:ascii="Arial" w:eastAsia="TimesNewRoman" w:hAnsi="Arial" w:cs="Arial"/>
          <w:lang w:val="fr-MA"/>
        </w:rPr>
      </w:pPr>
    </w:p>
    <w:p w:rsidR="00005653" w:rsidRPr="003E687A" w:rsidRDefault="00005653" w:rsidP="003E5F6E">
      <w:pPr>
        <w:pStyle w:val="ListParagraph"/>
        <w:numPr>
          <w:ilvl w:val="0"/>
          <w:numId w:val="2"/>
        </w:numPr>
        <w:tabs>
          <w:tab w:val="left" w:pos="284"/>
        </w:tabs>
        <w:spacing w:after="0" w:line="300" w:lineRule="exact"/>
        <w:jc w:val="both"/>
        <w:rPr>
          <w:rFonts w:ascii="Arial" w:eastAsia="TimesNewRoman" w:hAnsi="Arial" w:cs="Arial"/>
          <w:lang w:val="fr-MA"/>
        </w:rPr>
      </w:pPr>
      <w:r w:rsidRPr="00E2249B">
        <w:rPr>
          <w:rFonts w:ascii="Arial" w:eastAsia="TimesNewRoman" w:hAnsi="Arial" w:cs="Arial"/>
          <w:lang w:val="fr-MA"/>
        </w:rPr>
        <w:t>La proposition complète sera envoyée par courrier électronique à l’adresse email suivante</w:t>
      </w:r>
      <w:r w:rsidR="001B2B34" w:rsidRPr="00E2249B">
        <w:rPr>
          <w:rFonts w:ascii="Arial" w:eastAsia="TimesNewRoman" w:hAnsi="Arial" w:cs="Arial"/>
          <w:lang w:val="fr-MA"/>
        </w:rPr>
        <w:t xml:space="preserve"> : </w:t>
      </w:r>
      <w:proofErr w:type="gramStart"/>
      <w:r w:rsidR="003E687A" w:rsidRPr="003E687A">
        <w:rPr>
          <w:rFonts w:ascii="Arial" w:eastAsia="TimesNewRoman" w:hAnsi="Arial" w:cs="Arial"/>
          <w:b/>
          <w:bCs/>
          <w:lang w:val="fr-MA"/>
        </w:rPr>
        <w:t>elbergui@unfpa.org</w:t>
      </w:r>
      <w:r w:rsidR="003E5F6E">
        <w:rPr>
          <w:rFonts w:ascii="Arial" w:eastAsia="TimesNewRoman" w:hAnsi="Arial" w:cs="Arial"/>
          <w:b/>
          <w:bCs/>
          <w:lang w:val="fr-MA"/>
        </w:rPr>
        <w:t>;</w:t>
      </w:r>
      <w:proofErr w:type="gramEnd"/>
      <w:r w:rsidR="003E5F6E" w:rsidRPr="003E5F6E">
        <w:rPr>
          <w:lang w:val="fr-FR"/>
        </w:rPr>
        <w:t xml:space="preserve"> </w:t>
      </w:r>
      <w:r w:rsidR="003E5F6E" w:rsidRPr="003E5F6E">
        <w:rPr>
          <w:rFonts w:ascii="Arial" w:eastAsia="TimesNewRoman" w:hAnsi="Arial" w:cs="Arial"/>
          <w:b/>
          <w:bCs/>
          <w:lang w:val="fr-MA"/>
        </w:rPr>
        <w:t>h.khatla@unesco.org</w:t>
      </w:r>
      <w:r w:rsidR="003E5F6E">
        <w:rPr>
          <w:rFonts w:ascii="Arial" w:eastAsia="TimesNewRoman" w:hAnsi="Arial" w:cs="Arial"/>
          <w:b/>
          <w:bCs/>
          <w:lang w:val="fr-MA"/>
        </w:rPr>
        <w:t>.</w:t>
      </w:r>
    </w:p>
    <w:p w:rsidR="002E1128" w:rsidRPr="000536E4" w:rsidRDefault="00005653" w:rsidP="008728B2">
      <w:pPr>
        <w:pStyle w:val="ListParagraph"/>
        <w:numPr>
          <w:ilvl w:val="0"/>
          <w:numId w:val="2"/>
        </w:numPr>
        <w:tabs>
          <w:tab w:val="left" w:pos="284"/>
        </w:tabs>
        <w:spacing w:after="0" w:line="300" w:lineRule="exact"/>
        <w:jc w:val="both"/>
        <w:rPr>
          <w:rFonts w:ascii="Arial" w:eastAsia="TimesNewRoman" w:hAnsi="Arial" w:cs="Arial"/>
          <w:lang w:val="fr-MA"/>
        </w:rPr>
      </w:pPr>
      <w:r w:rsidRPr="00E2249B">
        <w:rPr>
          <w:rFonts w:ascii="Arial" w:eastAsia="TimesNewRoman" w:hAnsi="Arial" w:cs="Arial"/>
          <w:lang w:val="fr-MA"/>
        </w:rPr>
        <w:t xml:space="preserve">Les propositions doivent être soumises au plus tard le </w:t>
      </w:r>
      <w:r w:rsidR="004B6164">
        <w:rPr>
          <w:rFonts w:ascii="Arial" w:eastAsia="TimesNewRoman" w:hAnsi="Arial" w:cs="Arial"/>
          <w:b/>
          <w:bCs/>
          <w:lang w:val="fr-MA"/>
        </w:rPr>
        <w:t>1</w:t>
      </w:r>
      <w:r w:rsidR="008728B2">
        <w:rPr>
          <w:rFonts w:ascii="Arial" w:eastAsia="TimesNewRoman" w:hAnsi="Arial" w:cs="Arial"/>
          <w:b/>
          <w:bCs/>
          <w:lang w:val="fr-MA"/>
        </w:rPr>
        <w:t>8</w:t>
      </w:r>
      <w:bookmarkStart w:id="0" w:name="_GoBack"/>
      <w:bookmarkEnd w:id="0"/>
      <w:r w:rsidR="00BE0BB1">
        <w:rPr>
          <w:rFonts w:ascii="Arial" w:eastAsia="TimesNewRoman" w:hAnsi="Arial" w:cs="Arial"/>
          <w:b/>
          <w:bCs/>
          <w:lang w:val="fr-MA"/>
        </w:rPr>
        <w:t xml:space="preserve"> Juillet</w:t>
      </w:r>
      <w:r w:rsidR="003E687A" w:rsidRPr="00CE1020">
        <w:rPr>
          <w:rFonts w:ascii="Arial" w:eastAsia="TimesNewRoman" w:hAnsi="Arial" w:cs="Arial"/>
          <w:b/>
          <w:bCs/>
          <w:lang w:val="fr-MA"/>
        </w:rPr>
        <w:t xml:space="preserve"> 20</w:t>
      </w:r>
      <w:r w:rsidR="00B17C3C">
        <w:rPr>
          <w:rFonts w:ascii="Arial" w:eastAsia="TimesNewRoman" w:hAnsi="Arial" w:cs="Arial"/>
          <w:b/>
          <w:bCs/>
          <w:lang w:val="fr-MA"/>
        </w:rPr>
        <w:t>20</w:t>
      </w:r>
      <w:r w:rsidR="003E687A">
        <w:rPr>
          <w:rFonts w:ascii="Arial" w:eastAsia="TimesNewRoman" w:hAnsi="Arial" w:cs="Arial"/>
          <w:lang w:val="fr-MA"/>
        </w:rPr>
        <w:t xml:space="preserve"> </w:t>
      </w:r>
      <w:r w:rsidR="00BE0BB1">
        <w:rPr>
          <w:rFonts w:ascii="Arial" w:eastAsia="TimesNewRoman" w:hAnsi="Arial" w:cs="Arial"/>
          <w:lang w:val="fr-MA"/>
        </w:rPr>
        <w:t>avant 16 heures, portant la mention « </w:t>
      </w:r>
      <w:r w:rsidR="00BE0BB1">
        <w:rPr>
          <w:rFonts w:ascii="Arial" w:eastAsia="TimesNewRoman" w:hAnsi="Arial" w:cs="Arial"/>
          <w:b/>
          <w:bCs/>
          <w:lang w:val="fr-MA"/>
        </w:rPr>
        <w:t xml:space="preserve">YOUTH </w:t>
      </w:r>
      <w:proofErr w:type="spellStart"/>
      <w:r w:rsidR="00BE0BB1">
        <w:rPr>
          <w:rFonts w:ascii="Arial" w:eastAsia="TimesNewRoman" w:hAnsi="Arial" w:cs="Arial"/>
          <w:b/>
          <w:bCs/>
          <w:lang w:val="fr-MA"/>
        </w:rPr>
        <w:t>Exp</w:t>
      </w:r>
      <w:proofErr w:type="spellEnd"/>
      <w:r w:rsidR="00BE0BB1">
        <w:rPr>
          <w:rFonts w:ascii="Arial" w:eastAsia="TimesNewRoman" w:hAnsi="Arial" w:cs="Arial"/>
          <w:b/>
          <w:bCs/>
          <w:lang w:val="fr-MA"/>
        </w:rPr>
        <w:t>-GTJ</w:t>
      </w:r>
      <w:r w:rsidR="00BE0BB1">
        <w:rPr>
          <w:rFonts w:ascii="Arial" w:eastAsia="TimesNewRoman" w:hAnsi="Arial" w:cs="Arial"/>
          <w:lang w:val="fr-MA"/>
        </w:rPr>
        <w:t> »</w:t>
      </w:r>
    </w:p>
    <w:sectPr w:rsidR="002E1128" w:rsidRPr="000536E4" w:rsidSect="0048303A">
      <w:footerReference w:type="default" r:id="rId10"/>
      <w:pgSz w:w="11906" w:h="16838"/>
      <w:pgMar w:top="426"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F1B" w:rsidRDefault="005C7F1B" w:rsidP="003651D8">
      <w:pPr>
        <w:spacing w:after="0" w:line="240" w:lineRule="auto"/>
      </w:pPr>
      <w:r>
        <w:separator/>
      </w:r>
    </w:p>
  </w:endnote>
  <w:endnote w:type="continuationSeparator" w:id="0">
    <w:p w:rsidR="005C7F1B" w:rsidRDefault="005C7F1B" w:rsidP="0036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ＭＳ 明朝"/>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719111"/>
      <w:docPartObj>
        <w:docPartGallery w:val="Page Numbers (Bottom of Page)"/>
        <w:docPartUnique/>
      </w:docPartObj>
    </w:sdtPr>
    <w:sdtEndPr>
      <w:rPr>
        <w:noProof/>
      </w:rPr>
    </w:sdtEndPr>
    <w:sdtContent>
      <w:p w:rsidR="00F1621D" w:rsidRDefault="00F1621D">
        <w:pPr>
          <w:pStyle w:val="Footer"/>
          <w:jc w:val="center"/>
        </w:pPr>
        <w:r>
          <w:fldChar w:fldCharType="begin"/>
        </w:r>
        <w:r>
          <w:instrText xml:space="preserve"> PAGE   \* MERGEFORMAT </w:instrText>
        </w:r>
        <w:r>
          <w:fldChar w:fldCharType="separate"/>
        </w:r>
        <w:r w:rsidR="008728B2">
          <w:rPr>
            <w:noProof/>
          </w:rPr>
          <w:t>3</w:t>
        </w:r>
        <w:r>
          <w:rPr>
            <w:noProof/>
          </w:rPr>
          <w:fldChar w:fldCharType="end"/>
        </w:r>
      </w:p>
    </w:sdtContent>
  </w:sdt>
  <w:p w:rsidR="003651D8" w:rsidRDefault="003651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F1B" w:rsidRDefault="005C7F1B" w:rsidP="003651D8">
      <w:pPr>
        <w:spacing w:after="0" w:line="240" w:lineRule="auto"/>
      </w:pPr>
      <w:r>
        <w:separator/>
      </w:r>
    </w:p>
  </w:footnote>
  <w:footnote w:type="continuationSeparator" w:id="0">
    <w:p w:rsidR="005C7F1B" w:rsidRDefault="005C7F1B" w:rsidP="00365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6"/>
    <w:lvl w:ilvl="0">
      <w:start w:val="1"/>
      <w:numFmt w:val="bullet"/>
      <w:pStyle w:val="Heading3"/>
      <w:lvlText w:val="-"/>
      <w:lvlJc w:val="left"/>
      <w:pPr>
        <w:tabs>
          <w:tab w:val="num" w:pos="208"/>
        </w:tabs>
        <w:ind w:left="928" w:hanging="360"/>
      </w:pPr>
      <w:rPr>
        <w:rFonts w:ascii="Times New Roman" w:hAnsi="Times New Roman" w:cs="Times New Roman"/>
      </w:rPr>
    </w:lvl>
  </w:abstractNum>
  <w:abstractNum w:abstractNumId="1" w15:restartNumberingAfterBreak="0">
    <w:nsid w:val="0000000A"/>
    <w:multiLevelType w:val="multilevel"/>
    <w:tmpl w:val="4C54B066"/>
    <w:name w:val="WW8Num9"/>
    <w:lvl w:ilvl="0">
      <w:start w:val="1"/>
      <w:numFmt w:val="decimal"/>
      <w:lvlText w:val="%1."/>
      <w:lvlJc w:val="left"/>
      <w:pPr>
        <w:tabs>
          <w:tab w:val="num" w:pos="0"/>
        </w:tabs>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C4054D"/>
    <w:multiLevelType w:val="hybridMultilevel"/>
    <w:tmpl w:val="D7743E32"/>
    <w:lvl w:ilvl="0" w:tplc="02306D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A6325"/>
    <w:multiLevelType w:val="hybridMultilevel"/>
    <w:tmpl w:val="8EC0D6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3329F"/>
    <w:multiLevelType w:val="hybridMultilevel"/>
    <w:tmpl w:val="5226FB2E"/>
    <w:lvl w:ilvl="0" w:tplc="06B82148">
      <w:start w:val="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B684F48"/>
    <w:multiLevelType w:val="hybridMultilevel"/>
    <w:tmpl w:val="76A2BE4A"/>
    <w:lvl w:ilvl="0" w:tplc="06B8214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89280E"/>
    <w:multiLevelType w:val="hybridMultilevel"/>
    <w:tmpl w:val="C58E67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9B31A00"/>
    <w:multiLevelType w:val="hybridMultilevel"/>
    <w:tmpl w:val="3704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345F6"/>
    <w:multiLevelType w:val="hybridMultilevel"/>
    <w:tmpl w:val="409CEDE4"/>
    <w:lvl w:ilvl="0" w:tplc="CFCC7E78">
      <w:numFmt w:val="bullet"/>
      <w:lvlText w:val="-"/>
      <w:lvlJc w:val="left"/>
      <w:pPr>
        <w:ind w:left="1428" w:hanging="360"/>
      </w:pPr>
      <w:rPr>
        <w:rFonts w:ascii="Arial" w:eastAsia="Times New Roman" w:hAnsi="Arial" w:cs="Arial" w:hint="default"/>
        <w:b w:val="0"/>
        <w:color w:val="auto"/>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22A70AAF"/>
    <w:multiLevelType w:val="hybridMultilevel"/>
    <w:tmpl w:val="FDEAC5B0"/>
    <w:lvl w:ilvl="0" w:tplc="5EEA9C12">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5CF3BF1"/>
    <w:multiLevelType w:val="hybridMultilevel"/>
    <w:tmpl w:val="7DDA7CFA"/>
    <w:lvl w:ilvl="0" w:tplc="02306D7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C67B9"/>
    <w:multiLevelType w:val="hybridMultilevel"/>
    <w:tmpl w:val="FB5EE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D51D8"/>
    <w:multiLevelType w:val="hybridMultilevel"/>
    <w:tmpl w:val="69E01CD4"/>
    <w:lvl w:ilvl="0" w:tplc="5BB6A794">
      <w:start w:val="1"/>
      <w:numFmt w:val="decimal"/>
      <w:lvlText w:val="%1."/>
      <w:lvlJc w:val="left"/>
      <w:pPr>
        <w:ind w:left="862" w:hanging="360"/>
      </w:pPr>
      <w:rPr>
        <w:b w:val="0"/>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3" w15:restartNumberingAfterBreak="0">
    <w:nsid w:val="2FFD344D"/>
    <w:multiLevelType w:val="multilevel"/>
    <w:tmpl w:val="696021E2"/>
    <w:lvl w:ilvl="0">
      <w:start w:val="2"/>
      <w:numFmt w:val="bullet"/>
      <w:lvlText w:val="-"/>
      <w:lvlJc w:val="left"/>
      <w:pPr>
        <w:tabs>
          <w:tab w:val="num" w:pos="1428"/>
        </w:tabs>
        <w:ind w:left="1428" w:hanging="360"/>
      </w:pPr>
      <w:rPr>
        <w:rFonts w:ascii="Arial" w:eastAsiaTheme="minorHAnsi" w:hAnsi="Arial" w:cs="Aria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4" w15:restartNumberingAfterBreak="0">
    <w:nsid w:val="34BD71C1"/>
    <w:multiLevelType w:val="hybridMultilevel"/>
    <w:tmpl w:val="67FA5722"/>
    <w:lvl w:ilvl="0" w:tplc="B2EEEF06">
      <w:start w:val="1"/>
      <w:numFmt w:val="decimal"/>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01F37"/>
    <w:multiLevelType w:val="hybridMultilevel"/>
    <w:tmpl w:val="69FC4564"/>
    <w:lvl w:ilvl="0" w:tplc="5EEA9C12">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EE11D1"/>
    <w:multiLevelType w:val="hybridMultilevel"/>
    <w:tmpl w:val="75A26296"/>
    <w:lvl w:ilvl="0" w:tplc="778A5598">
      <w:start w:val="1"/>
      <w:numFmt w:val="bullet"/>
      <w:lvlText w:val="•"/>
      <w:lvlJc w:val="left"/>
      <w:pPr>
        <w:ind w:left="720" w:hanging="360"/>
      </w:pPr>
      <w:rPr>
        <w:rFonts w:ascii="Verdana" w:eastAsia="Verdana" w:hAnsi="Verdana" w:cs="Verdana" w:hint="default"/>
        <w:b/>
        <w:bCs/>
        <w:w w:val="7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F4B3D"/>
    <w:multiLevelType w:val="hybridMultilevel"/>
    <w:tmpl w:val="105AA12E"/>
    <w:lvl w:ilvl="0" w:tplc="C87CEF96">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412880"/>
    <w:multiLevelType w:val="hybridMultilevel"/>
    <w:tmpl w:val="DAE05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6E7DF5"/>
    <w:multiLevelType w:val="hybridMultilevel"/>
    <w:tmpl w:val="3C0AA2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047527"/>
    <w:multiLevelType w:val="hybridMultilevel"/>
    <w:tmpl w:val="6DB07AD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C5A95"/>
    <w:multiLevelType w:val="hybridMultilevel"/>
    <w:tmpl w:val="B88A2B0A"/>
    <w:lvl w:ilvl="0" w:tplc="5EEA9C12">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B15298"/>
    <w:multiLevelType w:val="hybridMultilevel"/>
    <w:tmpl w:val="ADD6674A"/>
    <w:lvl w:ilvl="0" w:tplc="02306D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B39EC"/>
    <w:multiLevelType w:val="hybridMultilevel"/>
    <w:tmpl w:val="C0D43ECA"/>
    <w:lvl w:ilvl="0" w:tplc="778A5598">
      <w:start w:val="1"/>
      <w:numFmt w:val="bullet"/>
      <w:lvlText w:val="•"/>
      <w:lvlJc w:val="left"/>
      <w:pPr>
        <w:ind w:left="720" w:hanging="360"/>
      </w:pPr>
      <w:rPr>
        <w:rFonts w:ascii="Verdana" w:eastAsia="Verdana" w:hAnsi="Verdana" w:cs="Verdana" w:hint="default"/>
        <w:b/>
        <w:bCs/>
        <w:w w:val="7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945D9"/>
    <w:multiLevelType w:val="hybridMultilevel"/>
    <w:tmpl w:val="965A9F3A"/>
    <w:lvl w:ilvl="0" w:tplc="5EEA9C12">
      <w:numFmt w:val="bullet"/>
      <w:lvlText w:val="-"/>
      <w:lvlJc w:val="left"/>
      <w:pPr>
        <w:ind w:left="720" w:hanging="360"/>
      </w:pPr>
      <w:rPr>
        <w:rFonts w:ascii="Arial" w:eastAsia="Times New Roman" w:hAnsi="Arial" w:cs="Arial"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6417814"/>
    <w:multiLevelType w:val="hybridMultilevel"/>
    <w:tmpl w:val="C7F4914C"/>
    <w:lvl w:ilvl="0" w:tplc="33DCCC8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A6E07"/>
    <w:multiLevelType w:val="hybridMultilevel"/>
    <w:tmpl w:val="ACC46A88"/>
    <w:lvl w:ilvl="0" w:tplc="77AA2FF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7" w15:restartNumberingAfterBreak="0">
    <w:nsid w:val="53762057"/>
    <w:multiLevelType w:val="hybridMultilevel"/>
    <w:tmpl w:val="E7847208"/>
    <w:lvl w:ilvl="0" w:tplc="0409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A518B2"/>
    <w:multiLevelType w:val="hybridMultilevel"/>
    <w:tmpl w:val="5600C4C8"/>
    <w:lvl w:ilvl="0" w:tplc="5EEA9C12">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594E432B"/>
    <w:multiLevelType w:val="hybridMultilevel"/>
    <w:tmpl w:val="ACC46A88"/>
    <w:lvl w:ilvl="0" w:tplc="77AA2FF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0" w15:restartNumberingAfterBreak="0">
    <w:nsid w:val="66911492"/>
    <w:multiLevelType w:val="hybridMultilevel"/>
    <w:tmpl w:val="C6D2E39A"/>
    <w:lvl w:ilvl="0" w:tplc="0409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1" w15:restartNumberingAfterBreak="0">
    <w:nsid w:val="6C6E16AA"/>
    <w:multiLevelType w:val="hybridMultilevel"/>
    <w:tmpl w:val="02A26EBE"/>
    <w:lvl w:ilvl="0" w:tplc="E5B62968">
      <w:start w:val="1"/>
      <w:numFmt w:val="decimal"/>
      <w:lvlText w:val="%1-"/>
      <w:lvlJc w:val="left"/>
      <w:pPr>
        <w:ind w:left="644"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2" w15:restartNumberingAfterBreak="0">
    <w:nsid w:val="7A887CED"/>
    <w:multiLevelType w:val="hybridMultilevel"/>
    <w:tmpl w:val="69E01CD4"/>
    <w:lvl w:ilvl="0" w:tplc="5BB6A794">
      <w:start w:val="1"/>
      <w:numFmt w:val="decimal"/>
      <w:lvlText w:val="%1."/>
      <w:lvlJc w:val="left"/>
      <w:pPr>
        <w:ind w:left="862" w:hanging="360"/>
      </w:pPr>
      <w:rPr>
        <w:b w:val="0"/>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3" w15:restartNumberingAfterBreak="0">
    <w:nsid w:val="7CA35CB4"/>
    <w:multiLevelType w:val="hybridMultilevel"/>
    <w:tmpl w:val="840C62C8"/>
    <w:lvl w:ilvl="0" w:tplc="97BA3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17"/>
  </w:num>
  <w:num w:numId="4">
    <w:abstractNumId w:val="24"/>
  </w:num>
  <w:num w:numId="5">
    <w:abstractNumId w:val="4"/>
  </w:num>
  <w:num w:numId="6">
    <w:abstractNumId w:val="19"/>
  </w:num>
  <w:num w:numId="7">
    <w:abstractNumId w:val="5"/>
  </w:num>
  <w:num w:numId="8">
    <w:abstractNumId w:val="13"/>
  </w:num>
  <w:num w:numId="9">
    <w:abstractNumId w:val="8"/>
  </w:num>
  <w:num w:numId="10">
    <w:abstractNumId w:val="21"/>
  </w:num>
  <w:num w:numId="11">
    <w:abstractNumId w:val="15"/>
  </w:num>
  <w:num w:numId="12">
    <w:abstractNumId w:val="33"/>
  </w:num>
  <w:num w:numId="13">
    <w:abstractNumId w:val="18"/>
  </w:num>
  <w:num w:numId="14">
    <w:abstractNumId w:val="23"/>
  </w:num>
  <w:num w:numId="15">
    <w:abstractNumId w:val="16"/>
  </w:num>
  <w:num w:numId="16">
    <w:abstractNumId w:val="26"/>
  </w:num>
  <w:num w:numId="17">
    <w:abstractNumId w:val="12"/>
  </w:num>
  <w:num w:numId="18">
    <w:abstractNumId w:val="31"/>
  </w:num>
  <w:num w:numId="19">
    <w:abstractNumId w:val="11"/>
  </w:num>
  <w:num w:numId="20">
    <w:abstractNumId w:val="3"/>
  </w:num>
  <w:num w:numId="21">
    <w:abstractNumId w:val="7"/>
  </w:num>
  <w:num w:numId="22">
    <w:abstractNumId w:val="29"/>
  </w:num>
  <w:num w:numId="23">
    <w:abstractNumId w:val="30"/>
  </w:num>
  <w:num w:numId="24">
    <w:abstractNumId w:val="32"/>
  </w:num>
  <w:num w:numId="25">
    <w:abstractNumId w:val="6"/>
  </w:num>
  <w:num w:numId="26">
    <w:abstractNumId w:val="20"/>
  </w:num>
  <w:num w:numId="27">
    <w:abstractNumId w:val="14"/>
  </w:num>
  <w:num w:numId="28">
    <w:abstractNumId w:val="22"/>
  </w:num>
  <w:num w:numId="29">
    <w:abstractNumId w:val="25"/>
  </w:num>
  <w:num w:numId="30">
    <w:abstractNumId w:val="10"/>
  </w:num>
  <w:num w:numId="31">
    <w:abstractNumId w:val="27"/>
  </w:num>
  <w:num w:numId="32">
    <w:abstractNumId w:val="2"/>
  </w:num>
  <w:num w:numId="3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83"/>
    <w:rsid w:val="000011BD"/>
    <w:rsid w:val="00001FE3"/>
    <w:rsid w:val="00005653"/>
    <w:rsid w:val="00006486"/>
    <w:rsid w:val="00010EDB"/>
    <w:rsid w:val="00014928"/>
    <w:rsid w:val="00017000"/>
    <w:rsid w:val="00020655"/>
    <w:rsid w:val="00026B82"/>
    <w:rsid w:val="000319DD"/>
    <w:rsid w:val="000354E0"/>
    <w:rsid w:val="00046285"/>
    <w:rsid w:val="000536E4"/>
    <w:rsid w:val="00054460"/>
    <w:rsid w:val="0007226E"/>
    <w:rsid w:val="00081BCD"/>
    <w:rsid w:val="00083FF0"/>
    <w:rsid w:val="000900C9"/>
    <w:rsid w:val="000908BF"/>
    <w:rsid w:val="000A44F9"/>
    <w:rsid w:val="000A4C4A"/>
    <w:rsid w:val="000A6844"/>
    <w:rsid w:val="000B1220"/>
    <w:rsid w:val="000B30F8"/>
    <w:rsid w:val="0010319F"/>
    <w:rsid w:val="001041A2"/>
    <w:rsid w:val="00104762"/>
    <w:rsid w:val="00104F10"/>
    <w:rsid w:val="00107835"/>
    <w:rsid w:val="00111701"/>
    <w:rsid w:val="00112F86"/>
    <w:rsid w:val="001265EA"/>
    <w:rsid w:val="00157848"/>
    <w:rsid w:val="00165134"/>
    <w:rsid w:val="001704B6"/>
    <w:rsid w:val="00175947"/>
    <w:rsid w:val="0017733F"/>
    <w:rsid w:val="00181D39"/>
    <w:rsid w:val="001911C6"/>
    <w:rsid w:val="001A44FA"/>
    <w:rsid w:val="001A5A50"/>
    <w:rsid w:val="001B2B34"/>
    <w:rsid w:val="001B3DBA"/>
    <w:rsid w:val="001B6C79"/>
    <w:rsid w:val="001B6FA0"/>
    <w:rsid w:val="001C24AE"/>
    <w:rsid w:val="001C5C7D"/>
    <w:rsid w:val="001D6C1E"/>
    <w:rsid w:val="001F0D62"/>
    <w:rsid w:val="001F103F"/>
    <w:rsid w:val="001F47DE"/>
    <w:rsid w:val="001F6E69"/>
    <w:rsid w:val="002016BD"/>
    <w:rsid w:val="00210B5F"/>
    <w:rsid w:val="00223819"/>
    <w:rsid w:val="00233108"/>
    <w:rsid w:val="00233BA9"/>
    <w:rsid w:val="00253183"/>
    <w:rsid w:val="002748B3"/>
    <w:rsid w:val="00285283"/>
    <w:rsid w:val="00295BB8"/>
    <w:rsid w:val="00297539"/>
    <w:rsid w:val="002B687D"/>
    <w:rsid w:val="002C02D7"/>
    <w:rsid w:val="002C1841"/>
    <w:rsid w:val="002C4B27"/>
    <w:rsid w:val="002D28DC"/>
    <w:rsid w:val="002D7CEC"/>
    <w:rsid w:val="002E1128"/>
    <w:rsid w:val="002F64ED"/>
    <w:rsid w:val="00301FA0"/>
    <w:rsid w:val="003067C5"/>
    <w:rsid w:val="00314809"/>
    <w:rsid w:val="003274B0"/>
    <w:rsid w:val="003313D2"/>
    <w:rsid w:val="00331879"/>
    <w:rsid w:val="00350B2A"/>
    <w:rsid w:val="003574E9"/>
    <w:rsid w:val="00361EDC"/>
    <w:rsid w:val="003651D8"/>
    <w:rsid w:val="00366E0D"/>
    <w:rsid w:val="00370659"/>
    <w:rsid w:val="0037446E"/>
    <w:rsid w:val="00382C15"/>
    <w:rsid w:val="00383643"/>
    <w:rsid w:val="00385ACC"/>
    <w:rsid w:val="00390C65"/>
    <w:rsid w:val="0039661D"/>
    <w:rsid w:val="003A36FF"/>
    <w:rsid w:val="003B0843"/>
    <w:rsid w:val="003B0B4F"/>
    <w:rsid w:val="003C14D1"/>
    <w:rsid w:val="003D7B6C"/>
    <w:rsid w:val="003D7CA2"/>
    <w:rsid w:val="003E51C3"/>
    <w:rsid w:val="003E5F6E"/>
    <w:rsid w:val="003E687A"/>
    <w:rsid w:val="003F0995"/>
    <w:rsid w:val="003F7C34"/>
    <w:rsid w:val="00406CD4"/>
    <w:rsid w:val="00406DF1"/>
    <w:rsid w:val="00415AE3"/>
    <w:rsid w:val="004163CC"/>
    <w:rsid w:val="00421AD7"/>
    <w:rsid w:val="00427C2E"/>
    <w:rsid w:val="0043149B"/>
    <w:rsid w:val="00445DBB"/>
    <w:rsid w:val="00454891"/>
    <w:rsid w:val="00460280"/>
    <w:rsid w:val="00476F69"/>
    <w:rsid w:val="0048303A"/>
    <w:rsid w:val="00490A6B"/>
    <w:rsid w:val="004939C9"/>
    <w:rsid w:val="004956D9"/>
    <w:rsid w:val="00496272"/>
    <w:rsid w:val="00497FD0"/>
    <w:rsid w:val="004A0BFD"/>
    <w:rsid w:val="004B039B"/>
    <w:rsid w:val="004B08CC"/>
    <w:rsid w:val="004B0B50"/>
    <w:rsid w:val="004B6164"/>
    <w:rsid w:val="004C10FD"/>
    <w:rsid w:val="004C4B92"/>
    <w:rsid w:val="004D5B51"/>
    <w:rsid w:val="004F6D34"/>
    <w:rsid w:val="00510261"/>
    <w:rsid w:val="00523F25"/>
    <w:rsid w:val="0052711C"/>
    <w:rsid w:val="00530237"/>
    <w:rsid w:val="00531CEB"/>
    <w:rsid w:val="005432B8"/>
    <w:rsid w:val="00543EDB"/>
    <w:rsid w:val="00546A6A"/>
    <w:rsid w:val="00552BC5"/>
    <w:rsid w:val="00557B33"/>
    <w:rsid w:val="005600BD"/>
    <w:rsid w:val="00562F56"/>
    <w:rsid w:val="005651EC"/>
    <w:rsid w:val="005653E6"/>
    <w:rsid w:val="005710BC"/>
    <w:rsid w:val="0057441C"/>
    <w:rsid w:val="00581F3A"/>
    <w:rsid w:val="00583044"/>
    <w:rsid w:val="00583864"/>
    <w:rsid w:val="005868CA"/>
    <w:rsid w:val="005B2199"/>
    <w:rsid w:val="005B3115"/>
    <w:rsid w:val="005B33AE"/>
    <w:rsid w:val="005B489F"/>
    <w:rsid w:val="005C1432"/>
    <w:rsid w:val="005C7F1B"/>
    <w:rsid w:val="005D30A3"/>
    <w:rsid w:val="005D4566"/>
    <w:rsid w:val="005E36CD"/>
    <w:rsid w:val="005F4C40"/>
    <w:rsid w:val="005F57ED"/>
    <w:rsid w:val="00626B30"/>
    <w:rsid w:val="00627923"/>
    <w:rsid w:val="0063717B"/>
    <w:rsid w:val="0063752F"/>
    <w:rsid w:val="00666336"/>
    <w:rsid w:val="00684E8B"/>
    <w:rsid w:val="006A0DBE"/>
    <w:rsid w:val="006A1F48"/>
    <w:rsid w:val="006A641B"/>
    <w:rsid w:val="006B6885"/>
    <w:rsid w:val="006D17BB"/>
    <w:rsid w:val="006E3F52"/>
    <w:rsid w:val="006E7AB8"/>
    <w:rsid w:val="006F056F"/>
    <w:rsid w:val="006F0814"/>
    <w:rsid w:val="006F3E30"/>
    <w:rsid w:val="006F4475"/>
    <w:rsid w:val="00720E25"/>
    <w:rsid w:val="00724A80"/>
    <w:rsid w:val="007253BC"/>
    <w:rsid w:val="00741D77"/>
    <w:rsid w:val="00745E4D"/>
    <w:rsid w:val="007543B1"/>
    <w:rsid w:val="00763F51"/>
    <w:rsid w:val="00766311"/>
    <w:rsid w:val="00767150"/>
    <w:rsid w:val="007779C3"/>
    <w:rsid w:val="00781504"/>
    <w:rsid w:val="00786FAE"/>
    <w:rsid w:val="00790670"/>
    <w:rsid w:val="0079306C"/>
    <w:rsid w:val="007B172A"/>
    <w:rsid w:val="007B3C1E"/>
    <w:rsid w:val="007C036C"/>
    <w:rsid w:val="007C4EA4"/>
    <w:rsid w:val="007D1454"/>
    <w:rsid w:val="007D2174"/>
    <w:rsid w:val="007D6126"/>
    <w:rsid w:val="007D6C41"/>
    <w:rsid w:val="007D7559"/>
    <w:rsid w:val="007E6EF2"/>
    <w:rsid w:val="007E70B1"/>
    <w:rsid w:val="008018CF"/>
    <w:rsid w:val="00804035"/>
    <w:rsid w:val="00813669"/>
    <w:rsid w:val="00814780"/>
    <w:rsid w:val="00817497"/>
    <w:rsid w:val="00823420"/>
    <w:rsid w:val="00824D42"/>
    <w:rsid w:val="008408EC"/>
    <w:rsid w:val="00846700"/>
    <w:rsid w:val="008471E9"/>
    <w:rsid w:val="00851E3D"/>
    <w:rsid w:val="0087274A"/>
    <w:rsid w:val="008728B2"/>
    <w:rsid w:val="00876655"/>
    <w:rsid w:val="0088338B"/>
    <w:rsid w:val="008866AC"/>
    <w:rsid w:val="00887B74"/>
    <w:rsid w:val="00893F14"/>
    <w:rsid w:val="00895CF4"/>
    <w:rsid w:val="008A762B"/>
    <w:rsid w:val="008A7BF3"/>
    <w:rsid w:val="008C737F"/>
    <w:rsid w:val="008D49AF"/>
    <w:rsid w:val="008E2B22"/>
    <w:rsid w:val="00911B16"/>
    <w:rsid w:val="0092355F"/>
    <w:rsid w:val="00936C05"/>
    <w:rsid w:val="009450E5"/>
    <w:rsid w:val="009463F0"/>
    <w:rsid w:val="009544EE"/>
    <w:rsid w:val="009630C2"/>
    <w:rsid w:val="0096414A"/>
    <w:rsid w:val="00972AE0"/>
    <w:rsid w:val="009925DB"/>
    <w:rsid w:val="00995373"/>
    <w:rsid w:val="009A6F9C"/>
    <w:rsid w:val="009B2572"/>
    <w:rsid w:val="009C55C3"/>
    <w:rsid w:val="009E4DA7"/>
    <w:rsid w:val="009E5B09"/>
    <w:rsid w:val="00A14734"/>
    <w:rsid w:val="00A161FB"/>
    <w:rsid w:val="00A175C8"/>
    <w:rsid w:val="00A214A1"/>
    <w:rsid w:val="00A24935"/>
    <w:rsid w:val="00A25C99"/>
    <w:rsid w:val="00A30FB6"/>
    <w:rsid w:val="00A321E1"/>
    <w:rsid w:val="00A335BE"/>
    <w:rsid w:val="00A4189D"/>
    <w:rsid w:val="00A4565D"/>
    <w:rsid w:val="00A45FEF"/>
    <w:rsid w:val="00A50EE7"/>
    <w:rsid w:val="00A66F06"/>
    <w:rsid w:val="00A779FF"/>
    <w:rsid w:val="00A86014"/>
    <w:rsid w:val="00A87235"/>
    <w:rsid w:val="00A930B2"/>
    <w:rsid w:val="00A930E1"/>
    <w:rsid w:val="00AA4577"/>
    <w:rsid w:val="00AB5DF8"/>
    <w:rsid w:val="00AC23E3"/>
    <w:rsid w:val="00AC6363"/>
    <w:rsid w:val="00AD2970"/>
    <w:rsid w:val="00AD4EDF"/>
    <w:rsid w:val="00AF4514"/>
    <w:rsid w:val="00AF5075"/>
    <w:rsid w:val="00AF594C"/>
    <w:rsid w:val="00AF7EAD"/>
    <w:rsid w:val="00B1018F"/>
    <w:rsid w:val="00B17C3C"/>
    <w:rsid w:val="00B24E62"/>
    <w:rsid w:val="00B27E7B"/>
    <w:rsid w:val="00B50BA2"/>
    <w:rsid w:val="00B53073"/>
    <w:rsid w:val="00B57A3C"/>
    <w:rsid w:val="00B70889"/>
    <w:rsid w:val="00B73365"/>
    <w:rsid w:val="00B752E0"/>
    <w:rsid w:val="00B94284"/>
    <w:rsid w:val="00B96158"/>
    <w:rsid w:val="00BA1C57"/>
    <w:rsid w:val="00BA6690"/>
    <w:rsid w:val="00BB3055"/>
    <w:rsid w:val="00BB3BF7"/>
    <w:rsid w:val="00BB6A7F"/>
    <w:rsid w:val="00BB72CA"/>
    <w:rsid w:val="00BC11A6"/>
    <w:rsid w:val="00BC5F08"/>
    <w:rsid w:val="00BE0BB1"/>
    <w:rsid w:val="00BE29A2"/>
    <w:rsid w:val="00BE4ADC"/>
    <w:rsid w:val="00BE7AC0"/>
    <w:rsid w:val="00BF1E59"/>
    <w:rsid w:val="00BF619E"/>
    <w:rsid w:val="00BF74B6"/>
    <w:rsid w:val="00C02E8B"/>
    <w:rsid w:val="00C224D7"/>
    <w:rsid w:val="00C22B4F"/>
    <w:rsid w:val="00C231B8"/>
    <w:rsid w:val="00C27664"/>
    <w:rsid w:val="00C473A2"/>
    <w:rsid w:val="00C5074E"/>
    <w:rsid w:val="00C51BD4"/>
    <w:rsid w:val="00C526EF"/>
    <w:rsid w:val="00C615A1"/>
    <w:rsid w:val="00C61DD0"/>
    <w:rsid w:val="00C629DA"/>
    <w:rsid w:val="00C7662A"/>
    <w:rsid w:val="00C867FC"/>
    <w:rsid w:val="00C908F5"/>
    <w:rsid w:val="00CE1020"/>
    <w:rsid w:val="00CE4AC6"/>
    <w:rsid w:val="00CF4A6A"/>
    <w:rsid w:val="00CF4D7C"/>
    <w:rsid w:val="00D01E22"/>
    <w:rsid w:val="00D1224A"/>
    <w:rsid w:val="00D1411B"/>
    <w:rsid w:val="00D261E9"/>
    <w:rsid w:val="00D336EE"/>
    <w:rsid w:val="00D341A6"/>
    <w:rsid w:val="00D35F08"/>
    <w:rsid w:val="00D408F4"/>
    <w:rsid w:val="00D44DB2"/>
    <w:rsid w:val="00D46E06"/>
    <w:rsid w:val="00D46EF4"/>
    <w:rsid w:val="00D606CE"/>
    <w:rsid w:val="00D64083"/>
    <w:rsid w:val="00D675FF"/>
    <w:rsid w:val="00D67ABE"/>
    <w:rsid w:val="00D91FCD"/>
    <w:rsid w:val="00D92731"/>
    <w:rsid w:val="00DA39FE"/>
    <w:rsid w:val="00DB0B3E"/>
    <w:rsid w:val="00DD0E1D"/>
    <w:rsid w:val="00DD3D42"/>
    <w:rsid w:val="00DD7F41"/>
    <w:rsid w:val="00DE39AB"/>
    <w:rsid w:val="00DE3D61"/>
    <w:rsid w:val="00DE6F1A"/>
    <w:rsid w:val="00DF1939"/>
    <w:rsid w:val="00E006E9"/>
    <w:rsid w:val="00E035F8"/>
    <w:rsid w:val="00E2249B"/>
    <w:rsid w:val="00E35696"/>
    <w:rsid w:val="00E36BEB"/>
    <w:rsid w:val="00E407D0"/>
    <w:rsid w:val="00E4524F"/>
    <w:rsid w:val="00E4750B"/>
    <w:rsid w:val="00E47CF6"/>
    <w:rsid w:val="00E518A0"/>
    <w:rsid w:val="00E564B0"/>
    <w:rsid w:val="00E67B7F"/>
    <w:rsid w:val="00E71F5A"/>
    <w:rsid w:val="00E80C7F"/>
    <w:rsid w:val="00E83F2F"/>
    <w:rsid w:val="00EA09BA"/>
    <w:rsid w:val="00EA64D6"/>
    <w:rsid w:val="00EA6870"/>
    <w:rsid w:val="00EB1F24"/>
    <w:rsid w:val="00EE2886"/>
    <w:rsid w:val="00EE3166"/>
    <w:rsid w:val="00EE687B"/>
    <w:rsid w:val="00EF236B"/>
    <w:rsid w:val="00EF3D68"/>
    <w:rsid w:val="00F01581"/>
    <w:rsid w:val="00F03A70"/>
    <w:rsid w:val="00F06B17"/>
    <w:rsid w:val="00F07FF9"/>
    <w:rsid w:val="00F1621D"/>
    <w:rsid w:val="00F2102E"/>
    <w:rsid w:val="00F222B4"/>
    <w:rsid w:val="00F2470E"/>
    <w:rsid w:val="00F312B6"/>
    <w:rsid w:val="00F4668F"/>
    <w:rsid w:val="00F60148"/>
    <w:rsid w:val="00F64FE1"/>
    <w:rsid w:val="00F661FE"/>
    <w:rsid w:val="00F726B5"/>
    <w:rsid w:val="00F76FDD"/>
    <w:rsid w:val="00F8340F"/>
    <w:rsid w:val="00F83677"/>
    <w:rsid w:val="00F83BE1"/>
    <w:rsid w:val="00F95E0C"/>
    <w:rsid w:val="00F9615C"/>
    <w:rsid w:val="00F9718E"/>
    <w:rsid w:val="00F97541"/>
    <w:rsid w:val="00F97B0C"/>
    <w:rsid w:val="00FC6F8C"/>
    <w:rsid w:val="00FC7BA0"/>
    <w:rsid w:val="00FE695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EF012"/>
  <w15:docId w15:val="{01402399-BF57-49BA-BEFD-6AFF71B0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B82"/>
    <w:rPr>
      <w:lang w:val="en-US"/>
    </w:rPr>
  </w:style>
  <w:style w:type="paragraph" w:styleId="Heading1">
    <w:name w:val="heading 1"/>
    <w:basedOn w:val="Normal"/>
    <w:link w:val="Heading1Char"/>
    <w:uiPriority w:val="9"/>
    <w:qFormat/>
    <w:rsid w:val="00181D39"/>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Heading2">
    <w:name w:val="heading 2"/>
    <w:basedOn w:val="Normal"/>
    <w:link w:val="Heading2Char"/>
    <w:uiPriority w:val="9"/>
    <w:qFormat/>
    <w:rsid w:val="00181D39"/>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Heading3">
    <w:name w:val="heading 3"/>
    <w:basedOn w:val="Normal"/>
    <w:next w:val="Normal"/>
    <w:link w:val="Heading3Char"/>
    <w:qFormat/>
    <w:rsid w:val="0063717B"/>
    <w:pPr>
      <w:keepNext/>
      <w:numPr>
        <w:numId w:val="1"/>
      </w:numPr>
      <w:suppressAutoHyphens/>
      <w:spacing w:after="0" w:line="240" w:lineRule="auto"/>
      <w:outlineLvl w:val="2"/>
    </w:pPr>
    <w:rPr>
      <w:rFonts w:ascii="Times New Roman" w:eastAsia="Times New Roman" w:hAnsi="Times New Roman" w:cs="Times New Roman"/>
      <w:b/>
      <w:bCs/>
      <w:sz w:val="29"/>
      <w:szCs w:val="29"/>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5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253183"/>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181D39"/>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181D39"/>
    <w:rPr>
      <w:rFonts w:ascii="Times New Roman" w:eastAsia="Times New Roman" w:hAnsi="Times New Roman" w:cs="Times New Roman"/>
      <w:b/>
      <w:bCs/>
      <w:sz w:val="36"/>
      <w:szCs w:val="36"/>
      <w:lang w:eastAsia="fr-FR"/>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References"/>
    <w:basedOn w:val="Normal"/>
    <w:link w:val="ListParagraphChar"/>
    <w:qFormat/>
    <w:rsid w:val="00C473A2"/>
    <w:pPr>
      <w:ind w:left="720"/>
      <w:contextualSpacing/>
    </w:pPr>
  </w:style>
  <w:style w:type="character" w:customStyle="1" w:styleId="Heading3Char">
    <w:name w:val="Heading 3 Char"/>
    <w:basedOn w:val="DefaultParagraphFont"/>
    <w:link w:val="Heading3"/>
    <w:rsid w:val="0063717B"/>
    <w:rPr>
      <w:rFonts w:ascii="Times New Roman" w:eastAsia="Times New Roman" w:hAnsi="Times New Roman" w:cs="Times New Roman"/>
      <w:b/>
      <w:bCs/>
      <w:sz w:val="29"/>
      <w:szCs w:val="29"/>
      <w:lang w:val="en-US" w:eastAsia="ar-SA"/>
    </w:rPr>
  </w:style>
  <w:style w:type="paragraph" w:styleId="BalloonText">
    <w:name w:val="Balloon Text"/>
    <w:basedOn w:val="Normal"/>
    <w:link w:val="BalloonTextChar"/>
    <w:uiPriority w:val="99"/>
    <w:semiHidden/>
    <w:unhideWhenUsed/>
    <w:rsid w:val="00170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4B6"/>
    <w:rPr>
      <w:rFonts w:ascii="Tahoma" w:hAnsi="Tahoma" w:cs="Tahoma"/>
      <w:sz w:val="16"/>
      <w:szCs w:val="16"/>
      <w:lang w:val="en-US"/>
    </w:rPr>
  </w:style>
  <w:style w:type="character" w:styleId="CommentReference">
    <w:name w:val="annotation reference"/>
    <w:basedOn w:val="DefaultParagraphFont"/>
    <w:uiPriority w:val="99"/>
    <w:semiHidden/>
    <w:unhideWhenUsed/>
    <w:rsid w:val="000A4C4A"/>
    <w:rPr>
      <w:sz w:val="16"/>
      <w:szCs w:val="16"/>
    </w:rPr>
  </w:style>
  <w:style w:type="paragraph" w:styleId="CommentText">
    <w:name w:val="annotation text"/>
    <w:basedOn w:val="Normal"/>
    <w:link w:val="CommentTextChar"/>
    <w:uiPriority w:val="99"/>
    <w:semiHidden/>
    <w:unhideWhenUsed/>
    <w:rsid w:val="000A4C4A"/>
    <w:pPr>
      <w:spacing w:line="240" w:lineRule="auto"/>
    </w:pPr>
    <w:rPr>
      <w:sz w:val="20"/>
      <w:szCs w:val="20"/>
    </w:rPr>
  </w:style>
  <w:style w:type="character" w:customStyle="1" w:styleId="CommentTextChar">
    <w:name w:val="Comment Text Char"/>
    <w:basedOn w:val="DefaultParagraphFont"/>
    <w:link w:val="CommentText"/>
    <w:uiPriority w:val="99"/>
    <w:semiHidden/>
    <w:rsid w:val="000A4C4A"/>
    <w:rPr>
      <w:sz w:val="20"/>
      <w:szCs w:val="20"/>
      <w:lang w:val="en-US"/>
    </w:rPr>
  </w:style>
  <w:style w:type="paragraph" w:styleId="CommentSubject">
    <w:name w:val="annotation subject"/>
    <w:basedOn w:val="CommentText"/>
    <w:next w:val="CommentText"/>
    <w:link w:val="CommentSubjectChar"/>
    <w:uiPriority w:val="99"/>
    <w:semiHidden/>
    <w:unhideWhenUsed/>
    <w:rsid w:val="000A4C4A"/>
    <w:rPr>
      <w:b/>
      <w:bCs/>
    </w:rPr>
  </w:style>
  <w:style w:type="character" w:customStyle="1" w:styleId="CommentSubjectChar">
    <w:name w:val="Comment Subject Char"/>
    <w:basedOn w:val="CommentTextChar"/>
    <w:link w:val="CommentSubject"/>
    <w:uiPriority w:val="99"/>
    <w:semiHidden/>
    <w:rsid w:val="000A4C4A"/>
    <w:rPr>
      <w:b/>
      <w:bCs/>
      <w:sz w:val="20"/>
      <w:szCs w:val="20"/>
      <w:lang w:val="en-US"/>
    </w:rPr>
  </w:style>
  <w:style w:type="paragraph" w:styleId="Header">
    <w:name w:val="header"/>
    <w:basedOn w:val="Normal"/>
    <w:link w:val="HeaderChar"/>
    <w:uiPriority w:val="99"/>
    <w:unhideWhenUsed/>
    <w:rsid w:val="003651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51D8"/>
    <w:rPr>
      <w:lang w:val="en-US"/>
    </w:rPr>
  </w:style>
  <w:style w:type="paragraph" w:styleId="Footer">
    <w:name w:val="footer"/>
    <w:basedOn w:val="Normal"/>
    <w:link w:val="FooterChar"/>
    <w:uiPriority w:val="99"/>
    <w:unhideWhenUsed/>
    <w:rsid w:val="003651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51D8"/>
    <w:rPr>
      <w:lang w:val="en-US"/>
    </w:rPr>
  </w:style>
  <w:style w:type="table" w:styleId="TableGrid">
    <w:name w:val="Table Grid"/>
    <w:basedOn w:val="TableNormal"/>
    <w:uiPriority w:val="59"/>
    <w:rsid w:val="002D7CEC"/>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locked/>
    <w:rsid w:val="00531CEB"/>
    <w:rPr>
      <w:lang w:val="en-US"/>
    </w:rPr>
  </w:style>
  <w:style w:type="paragraph" w:styleId="FootnoteText">
    <w:name w:val="footnote text"/>
    <w:aliases w:val="Footnote,Footnote Text Char1 Char Char Char,Footnote Text Char Char Char Char Char,Footnote Text Char1 Char1 Char,Footnote Text Char Char Char1 Char, Char, Car2,Car2,Char,fn,ADB,single space,footnote text Char,fn Char,ADB Char"/>
    <w:basedOn w:val="Normal"/>
    <w:link w:val="FootnoteTextChar1"/>
    <w:autoRedefine/>
    <w:uiPriority w:val="99"/>
    <w:qFormat/>
    <w:rsid w:val="00B96158"/>
    <w:pPr>
      <w:widowControl w:val="0"/>
      <w:tabs>
        <w:tab w:val="left" w:pos="284"/>
      </w:tabs>
      <w:spacing w:after="0" w:line="240" w:lineRule="auto"/>
      <w:jc w:val="both"/>
    </w:pPr>
    <w:rPr>
      <w:rFonts w:eastAsia="Calibri" w:cs="Arial"/>
      <w:sz w:val="16"/>
      <w:szCs w:val="14"/>
      <w:lang w:val="en-GB"/>
    </w:rPr>
  </w:style>
  <w:style w:type="character" w:customStyle="1" w:styleId="FootnoteTextChar">
    <w:name w:val="Footnote Text Char"/>
    <w:basedOn w:val="DefaultParagraphFont"/>
    <w:uiPriority w:val="99"/>
    <w:semiHidden/>
    <w:rsid w:val="00B96158"/>
    <w:rPr>
      <w:sz w:val="20"/>
      <w:szCs w:val="20"/>
      <w:lang w:val="en-US"/>
    </w:rPr>
  </w:style>
  <w:style w:type="character" w:styleId="FootnoteReference">
    <w:name w:val="footnote reference"/>
    <w:aliases w:val="Footnote Reference Superscript,ESPON Footnote No,Footnote symbol,ftref,Footnote number,Footnote Reference Number,Footnote reference number,Times 10 Point,Exposant 3 Point,note TESI,SUPERS,EN Footnote Reference,Ref,de nota al pie"/>
    <w:link w:val="Char2"/>
    <w:uiPriority w:val="99"/>
    <w:qFormat/>
    <w:rsid w:val="00B96158"/>
    <w:rPr>
      <w:rFonts w:ascii="Times New Roman" w:hAnsi="Times New Roman"/>
      <w:szCs w:val="16"/>
      <w:vertAlign w:val="superscript"/>
      <w:lang w:val="en-US"/>
    </w:rPr>
  </w:style>
  <w:style w:type="paragraph" w:customStyle="1" w:styleId="Char2">
    <w:name w:val="Char2"/>
    <w:basedOn w:val="Normal"/>
    <w:link w:val="FootnoteReference"/>
    <w:uiPriority w:val="99"/>
    <w:rsid w:val="00B96158"/>
    <w:pPr>
      <w:spacing w:after="160" w:line="240" w:lineRule="exact"/>
    </w:pPr>
    <w:rPr>
      <w:rFonts w:ascii="Times New Roman" w:hAnsi="Times New Roman"/>
      <w:szCs w:val="16"/>
      <w:vertAlign w:val="superscript"/>
    </w:rPr>
  </w:style>
  <w:style w:type="character" w:styleId="Hyperlink">
    <w:name w:val="Hyperlink"/>
    <w:uiPriority w:val="99"/>
    <w:rsid w:val="00B96158"/>
    <w:rPr>
      <w:color w:val="0000FF"/>
      <w:u w:val="single"/>
    </w:rPr>
  </w:style>
  <w:style w:type="character" w:customStyle="1" w:styleId="FootnoteTextChar1">
    <w:name w:val="Footnote Text Char1"/>
    <w:aliases w:val="Footnote Char,Footnote Text Char1 Char Char Char Char,Footnote Text Char Char Char Char Char Char,Footnote Text Char1 Char1 Char Char,Footnote Text Char Char Char1 Char Char, Char Char, Car2 Char,Car2 Char,Char Char,fn Char1"/>
    <w:link w:val="FootnoteText"/>
    <w:uiPriority w:val="99"/>
    <w:rsid w:val="00B96158"/>
    <w:rPr>
      <w:rFonts w:eastAsia="Calibri" w:cs="Arial"/>
      <w:sz w:val="16"/>
      <w:szCs w:val="14"/>
      <w:lang w:val="en-GB"/>
    </w:rPr>
  </w:style>
  <w:style w:type="paragraph" w:customStyle="1" w:styleId="Default">
    <w:name w:val="Default"/>
    <w:rsid w:val="00F9718E"/>
    <w:pPr>
      <w:autoSpaceDE w:val="0"/>
      <w:autoSpaceDN w:val="0"/>
      <w:adjustRightInd w:val="0"/>
      <w:spacing w:after="0" w:line="240" w:lineRule="auto"/>
    </w:pPr>
    <w:rPr>
      <w:rFonts w:ascii="Calibri" w:eastAsia="Calibri" w:hAnsi="Calibri" w:cs="Calibri"/>
      <w:color w:val="000000"/>
      <w:sz w:val="24"/>
      <w:szCs w:val="24"/>
    </w:rPr>
  </w:style>
  <w:style w:type="character" w:styleId="Emphasis">
    <w:name w:val="Emphasis"/>
    <w:basedOn w:val="DefaultParagraphFont"/>
    <w:uiPriority w:val="20"/>
    <w:qFormat/>
    <w:rsid w:val="002E11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488">
      <w:bodyDiv w:val="1"/>
      <w:marLeft w:val="0"/>
      <w:marRight w:val="0"/>
      <w:marTop w:val="0"/>
      <w:marBottom w:val="0"/>
      <w:divBdr>
        <w:top w:val="none" w:sz="0" w:space="0" w:color="auto"/>
        <w:left w:val="none" w:sz="0" w:space="0" w:color="auto"/>
        <w:bottom w:val="none" w:sz="0" w:space="0" w:color="auto"/>
        <w:right w:val="none" w:sz="0" w:space="0" w:color="auto"/>
      </w:divBdr>
      <w:divsChild>
        <w:div w:id="1432118819">
          <w:marLeft w:val="-240"/>
          <w:marRight w:val="-240"/>
          <w:marTop w:val="0"/>
          <w:marBottom w:val="0"/>
          <w:divBdr>
            <w:top w:val="none" w:sz="0" w:space="0" w:color="auto"/>
            <w:left w:val="none" w:sz="0" w:space="0" w:color="auto"/>
            <w:bottom w:val="none" w:sz="0" w:space="0" w:color="auto"/>
            <w:right w:val="none" w:sz="0" w:space="0" w:color="auto"/>
          </w:divBdr>
          <w:divsChild>
            <w:div w:id="8501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3926">
      <w:bodyDiv w:val="1"/>
      <w:marLeft w:val="0"/>
      <w:marRight w:val="0"/>
      <w:marTop w:val="0"/>
      <w:marBottom w:val="0"/>
      <w:divBdr>
        <w:top w:val="none" w:sz="0" w:space="0" w:color="auto"/>
        <w:left w:val="none" w:sz="0" w:space="0" w:color="auto"/>
        <w:bottom w:val="none" w:sz="0" w:space="0" w:color="auto"/>
        <w:right w:val="none" w:sz="0" w:space="0" w:color="auto"/>
      </w:divBdr>
    </w:div>
    <w:div w:id="357659093">
      <w:bodyDiv w:val="1"/>
      <w:marLeft w:val="0"/>
      <w:marRight w:val="0"/>
      <w:marTop w:val="0"/>
      <w:marBottom w:val="0"/>
      <w:divBdr>
        <w:top w:val="none" w:sz="0" w:space="0" w:color="auto"/>
        <w:left w:val="none" w:sz="0" w:space="0" w:color="auto"/>
        <w:bottom w:val="none" w:sz="0" w:space="0" w:color="auto"/>
        <w:right w:val="none" w:sz="0" w:space="0" w:color="auto"/>
      </w:divBdr>
    </w:div>
    <w:div w:id="524828262">
      <w:bodyDiv w:val="1"/>
      <w:marLeft w:val="0"/>
      <w:marRight w:val="0"/>
      <w:marTop w:val="0"/>
      <w:marBottom w:val="0"/>
      <w:divBdr>
        <w:top w:val="none" w:sz="0" w:space="0" w:color="auto"/>
        <w:left w:val="none" w:sz="0" w:space="0" w:color="auto"/>
        <w:bottom w:val="none" w:sz="0" w:space="0" w:color="auto"/>
        <w:right w:val="none" w:sz="0" w:space="0" w:color="auto"/>
      </w:divBdr>
    </w:div>
    <w:div w:id="544486243">
      <w:bodyDiv w:val="1"/>
      <w:marLeft w:val="0"/>
      <w:marRight w:val="0"/>
      <w:marTop w:val="0"/>
      <w:marBottom w:val="0"/>
      <w:divBdr>
        <w:top w:val="none" w:sz="0" w:space="0" w:color="auto"/>
        <w:left w:val="none" w:sz="0" w:space="0" w:color="auto"/>
        <w:bottom w:val="none" w:sz="0" w:space="0" w:color="auto"/>
        <w:right w:val="none" w:sz="0" w:space="0" w:color="auto"/>
      </w:divBdr>
    </w:div>
    <w:div w:id="567304980">
      <w:bodyDiv w:val="1"/>
      <w:marLeft w:val="0"/>
      <w:marRight w:val="0"/>
      <w:marTop w:val="0"/>
      <w:marBottom w:val="0"/>
      <w:divBdr>
        <w:top w:val="none" w:sz="0" w:space="0" w:color="auto"/>
        <w:left w:val="none" w:sz="0" w:space="0" w:color="auto"/>
        <w:bottom w:val="none" w:sz="0" w:space="0" w:color="auto"/>
        <w:right w:val="none" w:sz="0" w:space="0" w:color="auto"/>
      </w:divBdr>
    </w:div>
    <w:div w:id="836918469">
      <w:bodyDiv w:val="1"/>
      <w:marLeft w:val="0"/>
      <w:marRight w:val="0"/>
      <w:marTop w:val="0"/>
      <w:marBottom w:val="0"/>
      <w:divBdr>
        <w:top w:val="none" w:sz="0" w:space="0" w:color="auto"/>
        <w:left w:val="none" w:sz="0" w:space="0" w:color="auto"/>
        <w:bottom w:val="none" w:sz="0" w:space="0" w:color="auto"/>
        <w:right w:val="none" w:sz="0" w:space="0" w:color="auto"/>
      </w:divBdr>
    </w:div>
    <w:div w:id="1344286482">
      <w:bodyDiv w:val="1"/>
      <w:marLeft w:val="0"/>
      <w:marRight w:val="0"/>
      <w:marTop w:val="0"/>
      <w:marBottom w:val="0"/>
      <w:divBdr>
        <w:top w:val="none" w:sz="0" w:space="0" w:color="auto"/>
        <w:left w:val="none" w:sz="0" w:space="0" w:color="auto"/>
        <w:bottom w:val="none" w:sz="0" w:space="0" w:color="auto"/>
        <w:right w:val="none" w:sz="0" w:space="0" w:color="auto"/>
      </w:divBdr>
    </w:div>
    <w:div w:id="1440174502">
      <w:bodyDiv w:val="1"/>
      <w:marLeft w:val="0"/>
      <w:marRight w:val="0"/>
      <w:marTop w:val="0"/>
      <w:marBottom w:val="0"/>
      <w:divBdr>
        <w:top w:val="none" w:sz="0" w:space="0" w:color="auto"/>
        <w:left w:val="none" w:sz="0" w:space="0" w:color="auto"/>
        <w:bottom w:val="none" w:sz="0" w:space="0" w:color="auto"/>
        <w:right w:val="none" w:sz="0" w:space="0" w:color="auto"/>
      </w:divBdr>
    </w:div>
    <w:div w:id="1463961917">
      <w:bodyDiv w:val="1"/>
      <w:marLeft w:val="0"/>
      <w:marRight w:val="0"/>
      <w:marTop w:val="0"/>
      <w:marBottom w:val="0"/>
      <w:divBdr>
        <w:top w:val="none" w:sz="0" w:space="0" w:color="auto"/>
        <w:left w:val="none" w:sz="0" w:space="0" w:color="auto"/>
        <w:bottom w:val="none" w:sz="0" w:space="0" w:color="auto"/>
        <w:right w:val="none" w:sz="0" w:space="0" w:color="auto"/>
      </w:divBdr>
    </w:div>
    <w:div w:id="1678389532">
      <w:bodyDiv w:val="1"/>
      <w:marLeft w:val="0"/>
      <w:marRight w:val="0"/>
      <w:marTop w:val="0"/>
      <w:marBottom w:val="0"/>
      <w:divBdr>
        <w:top w:val="none" w:sz="0" w:space="0" w:color="auto"/>
        <w:left w:val="none" w:sz="0" w:space="0" w:color="auto"/>
        <w:bottom w:val="none" w:sz="0" w:space="0" w:color="auto"/>
        <w:right w:val="none" w:sz="0" w:space="0" w:color="auto"/>
      </w:divBdr>
    </w:div>
    <w:div w:id="21221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729F-2DA9-4861-944C-3E9161EA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1260</Words>
  <Characters>6935</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GTJ</vt:lpstr>
      <vt:lpstr>GTJ</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GTJ</dc:title>
  <dc:subject>TDRs</dc:subject>
  <dc:creator>HP;Dr Yassine Souidi</dc:creator>
  <cp:keywords>Groupe thématique Jeunesse;Jeunesse;UNESCO;UNFPA;UN</cp:keywords>
  <cp:lastModifiedBy>Yassine. Souidi</cp:lastModifiedBy>
  <cp:revision>8</cp:revision>
  <cp:lastPrinted>2019-09-04T10:40:00Z</cp:lastPrinted>
  <dcterms:created xsi:type="dcterms:W3CDTF">2020-06-17T13:36:00Z</dcterms:created>
  <dcterms:modified xsi:type="dcterms:W3CDTF">2020-07-08T01:01:00Z</dcterms:modified>
</cp:coreProperties>
</file>